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81" w:rsidRPr="00B00F81" w:rsidRDefault="00B00F81" w:rsidP="00B00F81">
      <w:pPr>
        <w:jc w:val="center"/>
        <w:rPr>
          <w:rFonts w:asciiTheme="minorHAnsi" w:hAnsiTheme="minorHAnsi"/>
          <w:b/>
          <w:i w:val="0"/>
        </w:rPr>
      </w:pPr>
      <w:r w:rsidRPr="00B00F81">
        <w:rPr>
          <w:rFonts w:asciiTheme="minorHAnsi" w:hAnsiTheme="minorHAnsi"/>
          <w:b/>
          <w:i w:val="0"/>
        </w:rPr>
        <w:t>Confidence interval estimates for the estimates of additional variants in MARAM IWS/DEC10/PB/P2</w:t>
      </w:r>
    </w:p>
    <w:p w:rsidR="005D0FF8" w:rsidRPr="005D0FF8" w:rsidRDefault="005D0FF8" w:rsidP="005D0FF8">
      <w:pPr>
        <w:jc w:val="center"/>
        <w:rPr>
          <w:i w:val="0"/>
        </w:rPr>
      </w:pPr>
      <w:r w:rsidRPr="005D0FF8">
        <w:rPr>
          <w:rFonts w:asciiTheme="minorHAnsi" w:hAnsiTheme="minorHAnsi"/>
        </w:rPr>
        <w:t>A. Brandão</w:t>
      </w:r>
    </w:p>
    <w:p w:rsidR="005D0FF8" w:rsidRDefault="005D0FF8" w:rsidP="0081538A">
      <w:pPr>
        <w:jc w:val="both"/>
        <w:rPr>
          <w:b/>
          <w:i w:val="0"/>
        </w:rPr>
      </w:pPr>
    </w:p>
    <w:p w:rsidR="0081538A" w:rsidRPr="0081538A" w:rsidRDefault="0081538A" w:rsidP="0081538A">
      <w:pPr>
        <w:jc w:val="both"/>
        <w:rPr>
          <w:i w:val="0"/>
        </w:rPr>
      </w:pPr>
      <w:r w:rsidRPr="0081538A">
        <w:rPr>
          <w:b/>
          <w:i w:val="0"/>
        </w:rPr>
        <w:t xml:space="preserve">Table 1:  </w:t>
      </w:r>
      <w:r w:rsidR="00E50AE8">
        <w:rPr>
          <w:i w:val="0"/>
        </w:rPr>
        <w:t xml:space="preserve">95% confidence intervals for </w:t>
      </w:r>
      <w:r w:rsidR="004C61C3">
        <w:rPr>
          <w:i w:val="0"/>
        </w:rPr>
        <w:t>the p</w:t>
      </w:r>
      <w:r w:rsidR="004C61C3" w:rsidRPr="0081538A">
        <w:rPr>
          <w:i w:val="0"/>
        </w:rPr>
        <w:t>arameter estimate</w:t>
      </w:r>
      <w:r w:rsidR="004C61C3">
        <w:rPr>
          <w:i w:val="0"/>
        </w:rPr>
        <w:t xml:space="preserve"> of the </w:t>
      </w:r>
      <w:r w:rsidR="004C61C3" w:rsidRPr="0081538A">
        <w:rPr>
          <w:i w:val="0"/>
        </w:rPr>
        <w:t>s</w:t>
      </w:r>
      <w:r w:rsidR="004C61C3">
        <w:rPr>
          <w:i w:val="0"/>
        </w:rPr>
        <w:t xml:space="preserve">tandard deviation of the error together with </w:t>
      </w:r>
      <w:r w:rsidR="00E50AE8">
        <w:rPr>
          <w:i w:val="0"/>
        </w:rPr>
        <w:t xml:space="preserve">the available data as well as CIs that would be obtain with three extra years of data given that the point estimate remains the same. </w:t>
      </w:r>
    </w:p>
    <w:p w:rsidR="0081538A" w:rsidRPr="0081538A" w:rsidRDefault="0081538A" w:rsidP="0081538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1971"/>
        <w:gridCol w:w="2000"/>
        <w:gridCol w:w="1971"/>
      </w:tblGrid>
      <w:tr w:rsidR="0081538A" w:rsidRPr="0081538A" w:rsidTr="004C61C3">
        <w:trPr>
          <w:jc w:val="center"/>
        </w:trPr>
        <w:tc>
          <w:tcPr>
            <w:tcW w:w="3595" w:type="dxa"/>
            <w:gridSpan w:val="2"/>
            <w:vAlign w:val="center"/>
          </w:tcPr>
          <w:p w:rsidR="0081538A" w:rsidRPr="0081538A" w:rsidRDefault="0081538A" w:rsidP="004C61C3">
            <w:pPr>
              <w:spacing w:before="120" w:after="120"/>
              <w:jc w:val="center"/>
              <w:rPr>
                <w:b/>
                <w:i w:val="0"/>
              </w:rPr>
            </w:pPr>
            <w:r w:rsidRPr="0081538A">
              <w:rPr>
                <w:b/>
                <w:i w:val="0"/>
              </w:rPr>
              <w:t>Fledging success</w:t>
            </w:r>
          </w:p>
        </w:tc>
        <w:tc>
          <w:tcPr>
            <w:tcW w:w="3971" w:type="dxa"/>
            <w:gridSpan w:val="2"/>
            <w:vAlign w:val="center"/>
          </w:tcPr>
          <w:p w:rsidR="0081538A" w:rsidRPr="0081538A" w:rsidRDefault="0081538A" w:rsidP="004C61C3">
            <w:pPr>
              <w:spacing w:before="120" w:after="120"/>
              <w:jc w:val="center"/>
              <w:rPr>
                <w:b/>
                <w:i w:val="0"/>
              </w:rPr>
            </w:pPr>
            <w:r w:rsidRPr="0081538A">
              <w:rPr>
                <w:b/>
                <w:i w:val="0"/>
              </w:rPr>
              <w:t>Breeders per moulters ratio</w:t>
            </w:r>
          </w:p>
        </w:tc>
      </w:tr>
      <w:tr w:rsidR="0081538A" w:rsidRPr="0081538A" w:rsidTr="004C61C3">
        <w:trPr>
          <w:jc w:val="center"/>
        </w:trPr>
        <w:tc>
          <w:tcPr>
            <w:tcW w:w="1624" w:type="dxa"/>
            <w:vAlign w:val="center"/>
          </w:tcPr>
          <w:p w:rsidR="0081538A" w:rsidRPr="0081538A" w:rsidRDefault="0081538A" w:rsidP="004C61C3">
            <w:pPr>
              <w:spacing w:before="120" w:after="120"/>
              <w:jc w:val="center"/>
            </w:pPr>
            <w:r w:rsidRPr="0081538A">
              <w:rPr>
                <w:position w:val="-12"/>
              </w:rPr>
              <w:object w:dxaOrig="11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8pt;height:17.4pt" o:ole="">
                  <v:imagedata r:id="rId7" o:title=""/>
                </v:shape>
                <o:OLEObject Type="Embed" ProgID="Equation.DSMT4" ShapeID="_x0000_i1025" DrawAspect="Content" ObjectID="_1355043930" r:id="rId8"/>
              </w:object>
            </w:r>
          </w:p>
        </w:tc>
        <w:tc>
          <w:tcPr>
            <w:tcW w:w="1971" w:type="dxa"/>
            <w:vAlign w:val="center"/>
          </w:tcPr>
          <w:p w:rsidR="0081538A" w:rsidRPr="0081538A" w:rsidRDefault="0081538A" w:rsidP="004C61C3">
            <w:pPr>
              <w:spacing w:before="120" w:after="120"/>
              <w:jc w:val="center"/>
              <w:rPr>
                <w:i w:val="0"/>
              </w:rPr>
            </w:pPr>
            <w:r w:rsidRPr="0081538A">
              <w:rPr>
                <w:i w:val="0"/>
              </w:rPr>
              <w:t>95% CI</w:t>
            </w:r>
          </w:p>
        </w:tc>
        <w:tc>
          <w:tcPr>
            <w:tcW w:w="2000" w:type="dxa"/>
            <w:vAlign w:val="center"/>
          </w:tcPr>
          <w:p w:rsidR="0081538A" w:rsidRPr="0081538A" w:rsidRDefault="0081538A" w:rsidP="004C61C3">
            <w:pPr>
              <w:spacing w:before="120" w:after="120"/>
              <w:jc w:val="center"/>
            </w:pPr>
            <w:r w:rsidRPr="0081538A">
              <w:rPr>
                <w:position w:val="-12"/>
              </w:rPr>
              <w:object w:dxaOrig="1100" w:dyaOrig="340">
                <v:shape id="_x0000_i1026" type="#_x0000_t75" style="width:55.8pt;height:17.4pt" o:ole="">
                  <v:imagedata r:id="rId9" o:title=""/>
                </v:shape>
                <o:OLEObject Type="Embed" ProgID="Equation.DSMT4" ShapeID="_x0000_i1026" DrawAspect="Content" ObjectID="_1355043931" r:id="rId10"/>
              </w:object>
            </w:r>
          </w:p>
        </w:tc>
        <w:tc>
          <w:tcPr>
            <w:tcW w:w="1971" w:type="dxa"/>
            <w:vAlign w:val="center"/>
          </w:tcPr>
          <w:p w:rsidR="0081538A" w:rsidRPr="0081538A" w:rsidRDefault="0081538A" w:rsidP="004C61C3">
            <w:pPr>
              <w:spacing w:before="120" w:after="120"/>
              <w:jc w:val="center"/>
              <w:rPr>
                <w:i w:val="0"/>
              </w:rPr>
            </w:pPr>
            <w:r w:rsidRPr="0081538A">
              <w:rPr>
                <w:i w:val="0"/>
              </w:rPr>
              <w:t>95% CI</w:t>
            </w:r>
          </w:p>
        </w:tc>
      </w:tr>
      <w:tr w:rsidR="0081538A" w:rsidRPr="0081538A" w:rsidTr="004C61C3">
        <w:trPr>
          <w:jc w:val="center"/>
        </w:trPr>
        <w:tc>
          <w:tcPr>
            <w:tcW w:w="1624" w:type="dxa"/>
            <w:vAlign w:val="center"/>
          </w:tcPr>
          <w:p w:rsidR="0081538A" w:rsidRPr="0081538A" w:rsidRDefault="0081538A" w:rsidP="003E3686">
            <w:pPr>
              <w:spacing w:before="120" w:after="120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d</w:t>
            </w:r>
            <w:r w:rsidRPr="0081538A">
              <w:rPr>
                <w:i w:val="0"/>
              </w:rPr>
              <w:t>f</w:t>
            </w:r>
            <w:proofErr w:type="spellEnd"/>
            <w:r w:rsidRPr="0081538A">
              <w:rPr>
                <w:i w:val="0"/>
              </w:rPr>
              <w:t xml:space="preserve"> = </w:t>
            </w:r>
            <w:r w:rsidR="003E3686">
              <w:rPr>
                <w:i w:val="0"/>
              </w:rPr>
              <w:t>4</w:t>
            </w:r>
          </w:p>
        </w:tc>
        <w:tc>
          <w:tcPr>
            <w:tcW w:w="1971" w:type="dxa"/>
            <w:vAlign w:val="center"/>
          </w:tcPr>
          <w:p w:rsidR="0081538A" w:rsidRPr="0081538A" w:rsidRDefault="00E50AE8" w:rsidP="004C61C3">
            <w:pPr>
              <w:spacing w:before="120" w:after="120"/>
              <w:jc w:val="center"/>
              <w:rPr>
                <w:i w:val="0"/>
              </w:rPr>
            </w:pPr>
            <w:r>
              <w:rPr>
                <w:i w:val="0"/>
              </w:rPr>
              <w:t>(0.109; 0.523)</w:t>
            </w:r>
          </w:p>
        </w:tc>
        <w:tc>
          <w:tcPr>
            <w:tcW w:w="2000" w:type="dxa"/>
            <w:vAlign w:val="center"/>
          </w:tcPr>
          <w:p w:rsidR="0081538A" w:rsidRDefault="0081538A" w:rsidP="003E3686">
            <w:pPr>
              <w:spacing w:before="120" w:after="120"/>
              <w:jc w:val="center"/>
            </w:pPr>
            <w:proofErr w:type="spellStart"/>
            <w:r w:rsidRPr="00AE633B">
              <w:rPr>
                <w:i w:val="0"/>
              </w:rPr>
              <w:t>df</w:t>
            </w:r>
            <w:proofErr w:type="spellEnd"/>
            <w:r w:rsidRPr="00AE633B">
              <w:rPr>
                <w:i w:val="0"/>
              </w:rPr>
              <w:t xml:space="preserve"> = </w:t>
            </w:r>
            <w:r w:rsidR="003E3686">
              <w:rPr>
                <w:i w:val="0"/>
              </w:rPr>
              <w:t>11</w:t>
            </w:r>
          </w:p>
        </w:tc>
        <w:tc>
          <w:tcPr>
            <w:tcW w:w="1971" w:type="dxa"/>
            <w:vAlign w:val="center"/>
          </w:tcPr>
          <w:p w:rsidR="0081538A" w:rsidRPr="0081538A" w:rsidRDefault="00E50AE8" w:rsidP="004C61C3">
            <w:pPr>
              <w:spacing w:before="120" w:after="120"/>
              <w:jc w:val="center"/>
              <w:rPr>
                <w:i w:val="0"/>
              </w:rPr>
            </w:pPr>
            <w:r>
              <w:rPr>
                <w:i w:val="0"/>
              </w:rPr>
              <w:t>(0.148; 0.355)</w:t>
            </w:r>
          </w:p>
        </w:tc>
      </w:tr>
      <w:tr w:rsidR="0081538A" w:rsidRPr="0081538A" w:rsidTr="004C61C3">
        <w:trPr>
          <w:jc w:val="center"/>
        </w:trPr>
        <w:tc>
          <w:tcPr>
            <w:tcW w:w="1624" w:type="dxa"/>
            <w:vAlign w:val="center"/>
          </w:tcPr>
          <w:p w:rsidR="0081538A" w:rsidRPr="0081538A" w:rsidRDefault="0081538A" w:rsidP="003E3686">
            <w:pPr>
              <w:spacing w:before="120" w:after="120"/>
              <w:jc w:val="center"/>
              <w:rPr>
                <w:i w:val="0"/>
              </w:rPr>
            </w:pPr>
            <w:proofErr w:type="spellStart"/>
            <w:r w:rsidRPr="0081538A">
              <w:rPr>
                <w:i w:val="0"/>
              </w:rPr>
              <w:t>df</w:t>
            </w:r>
            <w:proofErr w:type="spellEnd"/>
            <w:r w:rsidRPr="0081538A">
              <w:rPr>
                <w:i w:val="0"/>
              </w:rPr>
              <w:t xml:space="preserve"> = </w:t>
            </w:r>
            <w:r w:rsidR="003E3686">
              <w:rPr>
                <w:i w:val="0"/>
              </w:rPr>
              <w:t>7</w:t>
            </w:r>
          </w:p>
        </w:tc>
        <w:tc>
          <w:tcPr>
            <w:tcW w:w="1971" w:type="dxa"/>
            <w:vAlign w:val="center"/>
          </w:tcPr>
          <w:p w:rsidR="0081538A" w:rsidRPr="0081538A" w:rsidRDefault="00E50AE8" w:rsidP="004C61C3">
            <w:pPr>
              <w:spacing w:before="120" w:after="120"/>
              <w:jc w:val="center"/>
              <w:rPr>
                <w:i w:val="0"/>
              </w:rPr>
            </w:pPr>
            <w:r>
              <w:rPr>
                <w:i w:val="0"/>
              </w:rPr>
              <w:t>(0.120; 0.370)</w:t>
            </w:r>
          </w:p>
        </w:tc>
        <w:tc>
          <w:tcPr>
            <w:tcW w:w="2000" w:type="dxa"/>
            <w:vAlign w:val="center"/>
          </w:tcPr>
          <w:p w:rsidR="0081538A" w:rsidRDefault="0081538A" w:rsidP="003E3686">
            <w:pPr>
              <w:spacing w:before="120" w:after="120"/>
              <w:jc w:val="center"/>
            </w:pPr>
            <w:proofErr w:type="spellStart"/>
            <w:r w:rsidRPr="00AE633B">
              <w:rPr>
                <w:i w:val="0"/>
              </w:rPr>
              <w:t>df</w:t>
            </w:r>
            <w:proofErr w:type="spellEnd"/>
            <w:r w:rsidRPr="00AE633B">
              <w:rPr>
                <w:i w:val="0"/>
              </w:rPr>
              <w:t xml:space="preserve"> = </w:t>
            </w:r>
            <w:r w:rsidR="003E3686">
              <w:rPr>
                <w:i w:val="0"/>
              </w:rPr>
              <w:t>14</w:t>
            </w:r>
          </w:p>
        </w:tc>
        <w:tc>
          <w:tcPr>
            <w:tcW w:w="1971" w:type="dxa"/>
            <w:vAlign w:val="center"/>
          </w:tcPr>
          <w:p w:rsidR="0081538A" w:rsidRPr="0081538A" w:rsidRDefault="00E50AE8" w:rsidP="004C61C3">
            <w:pPr>
              <w:spacing w:before="120" w:after="120"/>
              <w:jc w:val="center"/>
              <w:rPr>
                <w:i w:val="0"/>
              </w:rPr>
            </w:pPr>
            <w:r>
              <w:rPr>
                <w:i w:val="0"/>
              </w:rPr>
              <w:t>(0.153; 0.330)</w:t>
            </w:r>
          </w:p>
        </w:tc>
      </w:tr>
    </w:tbl>
    <w:p w:rsidR="003F0A6C" w:rsidRDefault="003F0A6C" w:rsidP="00153C93"/>
    <w:sectPr w:rsidR="003F0A6C" w:rsidSect="003F0A6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93" w:rsidRDefault="00153C93" w:rsidP="00153C93">
      <w:pPr>
        <w:spacing w:after="0" w:line="240" w:lineRule="auto"/>
      </w:pPr>
      <w:r>
        <w:separator/>
      </w:r>
    </w:p>
  </w:endnote>
  <w:endnote w:type="continuationSeparator" w:id="0">
    <w:p w:rsidR="00153C93" w:rsidRDefault="00153C93" w:rsidP="0015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93" w:rsidRDefault="00153C93" w:rsidP="00153C93">
      <w:pPr>
        <w:spacing w:after="0" w:line="240" w:lineRule="auto"/>
      </w:pPr>
      <w:r>
        <w:separator/>
      </w:r>
    </w:p>
  </w:footnote>
  <w:footnote w:type="continuationSeparator" w:id="0">
    <w:p w:rsidR="00153C93" w:rsidRDefault="00153C93" w:rsidP="0015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93" w:rsidRDefault="00153C93" w:rsidP="00153C93">
    <w:pPr>
      <w:pStyle w:val="Header"/>
      <w:jc w:val="right"/>
    </w:pPr>
    <w:r>
      <w:t>MARAM IWS/DEC10/P/WP3</w:t>
    </w:r>
  </w:p>
  <w:p w:rsidR="00153C93" w:rsidRDefault="00153C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38A"/>
    <w:rsid w:val="00153C93"/>
    <w:rsid w:val="003833B0"/>
    <w:rsid w:val="003E3686"/>
    <w:rsid w:val="003F0A6C"/>
    <w:rsid w:val="004C61C3"/>
    <w:rsid w:val="005429DB"/>
    <w:rsid w:val="0058510E"/>
    <w:rsid w:val="005C7A85"/>
    <w:rsid w:val="005D0FF8"/>
    <w:rsid w:val="007C67A7"/>
    <w:rsid w:val="0081538A"/>
    <w:rsid w:val="008C3024"/>
    <w:rsid w:val="00A16218"/>
    <w:rsid w:val="00B00F81"/>
    <w:rsid w:val="00BC189B"/>
    <w:rsid w:val="00C52F06"/>
    <w:rsid w:val="00E50AE8"/>
    <w:rsid w:val="00F5345E"/>
    <w:rsid w:val="00FE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i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C93"/>
  </w:style>
  <w:style w:type="paragraph" w:styleId="Footer">
    <w:name w:val="footer"/>
    <w:basedOn w:val="Normal"/>
    <w:link w:val="FooterChar"/>
    <w:uiPriority w:val="99"/>
    <w:semiHidden/>
    <w:unhideWhenUsed/>
    <w:rsid w:val="00153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C93"/>
  </w:style>
  <w:style w:type="paragraph" w:styleId="BalloonText">
    <w:name w:val="Balloon Text"/>
    <w:basedOn w:val="Normal"/>
    <w:link w:val="BalloonTextChar"/>
    <w:uiPriority w:val="99"/>
    <w:semiHidden/>
    <w:unhideWhenUsed/>
    <w:rsid w:val="0015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478E-BB9B-4B90-B45E-DCC9F73D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Anabela Brandao</dc:creator>
  <cp:keywords/>
  <dc:description/>
  <cp:lastModifiedBy>New Win User</cp:lastModifiedBy>
  <cp:revision>7</cp:revision>
  <dcterms:created xsi:type="dcterms:W3CDTF">2010-12-01T14:08:00Z</dcterms:created>
  <dcterms:modified xsi:type="dcterms:W3CDTF">2010-12-28T10:19:00Z</dcterms:modified>
</cp:coreProperties>
</file>