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23210" w14:textId="59DFCD2A" w:rsidR="005A3591" w:rsidRDefault="00CE474B" w:rsidP="001767EF">
      <w:pPr>
        <w:pStyle w:val="Heading1"/>
      </w:pPr>
      <w:bookmarkStart w:id="0" w:name="_GoBack"/>
      <w:bookmarkEnd w:id="0"/>
      <w:r>
        <w:t>Conditioning results for RT6</w:t>
      </w:r>
    </w:p>
    <w:p w14:paraId="13C87883" w14:textId="79CE9B79" w:rsidR="000123C4" w:rsidRDefault="000123C4" w:rsidP="000123C4">
      <w:pPr>
        <w:jc w:val="center"/>
        <w:rPr>
          <w:i/>
        </w:rPr>
      </w:pPr>
      <w:r>
        <w:rPr>
          <w:i/>
        </w:rPr>
        <w:t>A. Ross-Gillespie</w:t>
      </w:r>
      <w:r>
        <w:rPr>
          <w:rStyle w:val="FootnoteReference"/>
          <w:i/>
        </w:rPr>
        <w:footnoteReference w:id="1"/>
      </w:r>
    </w:p>
    <w:p w14:paraId="5330F96F" w14:textId="53E0D944" w:rsidR="000123C4" w:rsidRDefault="000123C4" w:rsidP="0009317F">
      <w:pPr>
        <w:jc w:val="center"/>
        <w:rPr>
          <w:b/>
        </w:rPr>
      </w:pPr>
      <w:r>
        <w:rPr>
          <w:i/>
        </w:rPr>
        <w:t>Email: mlland028@myuct.ac.za</w:t>
      </w:r>
    </w:p>
    <w:p w14:paraId="61CDA967" w14:textId="6FFBA92E" w:rsidR="00CE474B" w:rsidRDefault="00BF7A8B" w:rsidP="000E385B">
      <w:pPr>
        <w:jc w:val="both"/>
      </w:pPr>
      <w:r>
        <w:t>The key assessment results for the 2017 RC model, the 2018 RC model and robustness test RT6 which uses the original 2017 mortality-at-age vectors are provided in Table 1. Figure 1 plots the recruitment curves for the three models. Figure 2 plots the mortality-at-age vectors for comparison purposes.</w:t>
      </w:r>
    </w:p>
    <w:p w14:paraId="24963F80" w14:textId="330ED9A8" w:rsidR="00124428" w:rsidRDefault="00124428" w:rsidP="00CE474B"/>
    <w:p w14:paraId="5BC0D8CC" w14:textId="1049F0FD" w:rsidR="00124428" w:rsidRDefault="00124428" w:rsidP="00CE474B"/>
    <w:p w14:paraId="7FAEDC71" w14:textId="724BE6A4" w:rsidR="00124428" w:rsidRDefault="00124428" w:rsidP="00CE474B"/>
    <w:p w14:paraId="64DC0AB3" w14:textId="68936F3C" w:rsidR="00124428" w:rsidRDefault="00124428" w:rsidP="00CE474B"/>
    <w:p w14:paraId="7B1F3473" w14:textId="77777777" w:rsidR="00124428" w:rsidRPr="00CE474B" w:rsidRDefault="00124428" w:rsidP="00CE474B"/>
    <w:p w14:paraId="50D2F100" w14:textId="66E4841C" w:rsidR="001E5BDE" w:rsidRPr="001E5BDE" w:rsidRDefault="001E5BDE" w:rsidP="000A629E">
      <w:pPr>
        <w:jc w:val="both"/>
      </w:pPr>
      <w:r>
        <w:rPr>
          <w:b/>
        </w:rPr>
        <w:t xml:space="preserve">Table 1: </w:t>
      </w:r>
      <w:r>
        <w:t>Key assessment output for the 2017 and 2018 RC models and robustness test RT6.</w:t>
      </w:r>
    </w:p>
    <w:tbl>
      <w:tblPr>
        <w:tblW w:w="6074" w:type="dxa"/>
        <w:jc w:val="center"/>
        <w:tblLook w:val="04A0" w:firstRow="1" w:lastRow="0" w:firstColumn="1" w:lastColumn="0" w:noHBand="0" w:noVBand="1"/>
      </w:tblPr>
      <w:tblGrid>
        <w:gridCol w:w="1539"/>
        <w:gridCol w:w="1584"/>
        <w:gridCol w:w="1117"/>
        <w:gridCol w:w="1117"/>
        <w:gridCol w:w="717"/>
      </w:tblGrid>
      <w:tr w:rsidR="001E5BDE" w:rsidRPr="001E5BDE" w14:paraId="288A98F7" w14:textId="77777777" w:rsidTr="005F6E05">
        <w:trPr>
          <w:trHeight w:val="255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25A9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 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92EB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 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2900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2017 RC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A07E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2018 RC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E428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RT6</w:t>
            </w:r>
          </w:p>
        </w:tc>
      </w:tr>
      <w:tr w:rsidR="001E5BDE" w:rsidRPr="001E5BDE" w14:paraId="770E0F68" w14:textId="77777777" w:rsidTr="005F6E05">
        <w:trPr>
          <w:trHeight w:val="340"/>
          <w:jc w:val="center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1B0BAD" w14:textId="77777777" w:rsidR="001E5BDE" w:rsidRPr="001E5BDE" w:rsidRDefault="001E5BDE" w:rsidP="001E5BD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>M. paradoxus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E4C7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K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ACF1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515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5CC2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318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27C0E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414</w:t>
            </w:r>
          </w:p>
        </w:tc>
      </w:tr>
      <w:tr w:rsidR="001E5BDE" w:rsidRPr="001E5BDE" w14:paraId="4ED59E50" w14:textId="77777777" w:rsidTr="005F6E05">
        <w:trPr>
          <w:trHeight w:val="3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71FF51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AE0D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>B</w:t>
            </w:r>
            <w:r w:rsidRPr="001E5BDE">
              <w:rPr>
                <w:rFonts w:ascii="Arial" w:eastAsia="Times New Roman" w:hAnsi="Arial" w:cs="Arial"/>
                <w:i/>
                <w:iCs/>
                <w:szCs w:val="20"/>
                <w:vertAlign w:val="subscript"/>
                <w:lang w:eastAsia="en-ZA"/>
              </w:rPr>
              <w:t>MSY</w:t>
            </w: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0AA8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115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9205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8C20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76</w:t>
            </w:r>
          </w:p>
        </w:tc>
      </w:tr>
      <w:tr w:rsidR="001E5BDE" w:rsidRPr="001E5BDE" w14:paraId="0F83B88F" w14:textId="77777777" w:rsidTr="005F6E05">
        <w:trPr>
          <w:trHeight w:val="3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27321C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4E37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>B</w:t>
            </w:r>
            <w:r w:rsidRPr="001E5BDE">
              <w:rPr>
                <w:rFonts w:ascii="Arial" w:eastAsia="Times New Roman" w:hAnsi="Arial" w:cs="Arial"/>
                <w:i/>
                <w:iCs/>
                <w:szCs w:val="20"/>
                <w:vertAlign w:val="subscript"/>
                <w:lang w:eastAsia="en-ZA"/>
              </w:rPr>
              <w:t>2017</w:t>
            </w: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5923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127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86A7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93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1A716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118</w:t>
            </w:r>
          </w:p>
        </w:tc>
      </w:tr>
      <w:tr w:rsidR="001E5BDE" w:rsidRPr="001E5BDE" w14:paraId="3DC54B27" w14:textId="77777777" w:rsidTr="005F6E05">
        <w:trPr>
          <w:trHeight w:val="3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4BF6F4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C08A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>B</w:t>
            </w:r>
            <w:r w:rsidRPr="001E5BDE">
              <w:rPr>
                <w:rFonts w:ascii="Arial" w:eastAsia="Times New Roman" w:hAnsi="Arial" w:cs="Arial"/>
                <w:i/>
                <w:iCs/>
                <w:szCs w:val="20"/>
                <w:vertAlign w:val="subscript"/>
                <w:lang w:eastAsia="en-ZA"/>
              </w:rPr>
              <w:t>2017</w:t>
            </w: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/K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3611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0.25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EC09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0.29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0882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0.29</w:t>
            </w:r>
          </w:p>
        </w:tc>
      </w:tr>
      <w:tr w:rsidR="001E5BDE" w:rsidRPr="001E5BDE" w14:paraId="672C2ED9" w14:textId="77777777" w:rsidTr="005F6E05">
        <w:trPr>
          <w:trHeight w:val="3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E0EE9C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AF89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>B</w:t>
            </w:r>
            <w:r w:rsidRPr="001E5BDE">
              <w:rPr>
                <w:rFonts w:ascii="Arial" w:eastAsia="Times New Roman" w:hAnsi="Arial" w:cs="Arial"/>
                <w:i/>
                <w:iCs/>
                <w:szCs w:val="20"/>
                <w:vertAlign w:val="subscript"/>
                <w:lang w:eastAsia="en-ZA"/>
              </w:rPr>
              <w:t>2017</w:t>
            </w: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>/B</w:t>
            </w:r>
            <w:r w:rsidRPr="001E5BDE">
              <w:rPr>
                <w:rFonts w:ascii="Arial" w:eastAsia="Times New Roman" w:hAnsi="Arial" w:cs="Arial"/>
                <w:i/>
                <w:iCs/>
                <w:szCs w:val="20"/>
                <w:vertAlign w:val="subscript"/>
                <w:lang w:eastAsia="en-ZA"/>
              </w:rPr>
              <w:t>MSY</w:t>
            </w: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04F2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1.11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7A27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1.67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F385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1.55</w:t>
            </w:r>
          </w:p>
        </w:tc>
      </w:tr>
      <w:tr w:rsidR="001E5BDE" w:rsidRPr="001E5BDE" w14:paraId="2A82847D" w14:textId="77777777" w:rsidTr="005F6E05">
        <w:trPr>
          <w:trHeight w:val="3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0E2C80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F308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>B</w:t>
            </w:r>
            <w:r w:rsidRPr="001E5BDE">
              <w:rPr>
                <w:rFonts w:ascii="Arial" w:eastAsia="Times New Roman" w:hAnsi="Arial" w:cs="Arial"/>
                <w:i/>
                <w:iCs/>
                <w:szCs w:val="20"/>
                <w:vertAlign w:val="subscript"/>
                <w:lang w:eastAsia="en-ZA"/>
              </w:rPr>
              <w:t>MSY</w:t>
            </w: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/K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4D28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0.22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A370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0.17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EA76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0.18</w:t>
            </w:r>
          </w:p>
        </w:tc>
      </w:tr>
      <w:tr w:rsidR="001E5BDE" w:rsidRPr="001E5BDE" w14:paraId="4E2CF782" w14:textId="77777777" w:rsidTr="005F6E05">
        <w:trPr>
          <w:trHeight w:val="340"/>
          <w:jc w:val="center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217E28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C110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MSY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5874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137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4B95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145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E6D1E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137</w:t>
            </w:r>
          </w:p>
        </w:tc>
      </w:tr>
      <w:tr w:rsidR="001E5BDE" w:rsidRPr="001E5BDE" w14:paraId="0B0EFF99" w14:textId="77777777" w:rsidTr="005F6E05">
        <w:trPr>
          <w:trHeight w:val="340"/>
          <w:jc w:val="center"/>
        </w:trPr>
        <w:tc>
          <w:tcPr>
            <w:tcW w:w="15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200760" w14:textId="77777777" w:rsidR="001E5BDE" w:rsidRPr="001E5BDE" w:rsidRDefault="001E5BDE" w:rsidP="001E5BD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M. </w:t>
            </w:r>
            <w:proofErr w:type="spellStart"/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>capensis</w:t>
            </w:r>
            <w:proofErr w:type="spellEnd"/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BCDA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K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BBE8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196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7C69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290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ACC6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191</w:t>
            </w:r>
          </w:p>
        </w:tc>
      </w:tr>
      <w:tr w:rsidR="001E5BDE" w:rsidRPr="001E5BDE" w14:paraId="67B98001" w14:textId="77777777" w:rsidTr="005F6E05">
        <w:trPr>
          <w:trHeight w:val="340"/>
          <w:jc w:val="center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7057FD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62B8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BMSY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1692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63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9DD5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86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B019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63</w:t>
            </w:r>
          </w:p>
        </w:tc>
      </w:tr>
      <w:tr w:rsidR="001E5BDE" w:rsidRPr="001E5BDE" w14:paraId="0827D4EA" w14:textId="77777777" w:rsidTr="005F6E05">
        <w:trPr>
          <w:trHeight w:val="340"/>
          <w:jc w:val="center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7086CC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112F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B2017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0015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141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EE76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198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ED9F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138</w:t>
            </w:r>
          </w:p>
        </w:tc>
      </w:tr>
      <w:tr w:rsidR="001E5BDE" w:rsidRPr="001E5BDE" w14:paraId="1AF51102" w14:textId="77777777" w:rsidTr="005F6E05">
        <w:trPr>
          <w:trHeight w:val="340"/>
          <w:jc w:val="center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1FDB10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EEA6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B2017/K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71744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0.72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780C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0.68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573A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0.72</w:t>
            </w:r>
          </w:p>
        </w:tc>
      </w:tr>
      <w:tr w:rsidR="001E5BDE" w:rsidRPr="001E5BDE" w14:paraId="3700A0E8" w14:textId="77777777" w:rsidTr="005F6E05">
        <w:trPr>
          <w:trHeight w:val="340"/>
          <w:jc w:val="center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9A3166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E52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B2017/BMSY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9893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2.23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48F9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2.30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3ED0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2.18</w:t>
            </w:r>
          </w:p>
        </w:tc>
      </w:tr>
      <w:tr w:rsidR="001E5BDE" w:rsidRPr="001E5BDE" w14:paraId="78EAC1B5" w14:textId="77777777" w:rsidTr="005F6E05">
        <w:trPr>
          <w:trHeight w:val="340"/>
          <w:jc w:val="center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29BAFA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C25E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BMSY/K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56CE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0.32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01B0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0.30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A982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0.33</w:t>
            </w:r>
          </w:p>
        </w:tc>
      </w:tr>
      <w:tr w:rsidR="001E5BDE" w:rsidRPr="001E5BDE" w14:paraId="730693A8" w14:textId="77777777" w:rsidTr="005F6E05">
        <w:trPr>
          <w:trHeight w:val="340"/>
          <w:jc w:val="center"/>
        </w:trPr>
        <w:tc>
          <w:tcPr>
            <w:tcW w:w="15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11622A8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6212" w14:textId="77777777" w:rsidR="001E5BDE" w:rsidRPr="001E5BDE" w:rsidRDefault="001E5BDE" w:rsidP="001E5BD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i/>
                <w:iCs/>
                <w:szCs w:val="20"/>
                <w:lang w:eastAsia="en-ZA"/>
              </w:rPr>
              <w:t xml:space="preserve">MSY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1A9E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81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DD37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84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5B33" w14:textId="77777777" w:rsidR="001E5BDE" w:rsidRPr="001E5BDE" w:rsidRDefault="001E5BDE" w:rsidP="001E5BDE">
            <w:pPr>
              <w:spacing w:after="0" w:line="240" w:lineRule="auto"/>
              <w:jc w:val="right"/>
              <w:rPr>
                <w:rFonts w:ascii="Arial" w:eastAsia="Times New Roman" w:hAnsi="Arial" w:cs="Arial"/>
                <w:szCs w:val="20"/>
                <w:lang w:eastAsia="en-ZA"/>
              </w:rPr>
            </w:pPr>
            <w:r w:rsidRPr="001E5BDE">
              <w:rPr>
                <w:rFonts w:ascii="Arial" w:eastAsia="Times New Roman" w:hAnsi="Arial" w:cs="Arial"/>
                <w:szCs w:val="20"/>
                <w:lang w:eastAsia="en-ZA"/>
              </w:rPr>
              <w:t>88</w:t>
            </w:r>
          </w:p>
        </w:tc>
      </w:tr>
    </w:tbl>
    <w:p w14:paraId="6CD1B56C" w14:textId="3A7698F2" w:rsidR="005248E6" w:rsidRPr="005248E6" w:rsidRDefault="005248E6" w:rsidP="00CF359D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64"/>
      </w:tblGrid>
      <w:tr w:rsidR="00A316ED" w14:paraId="777C284C" w14:textId="77777777" w:rsidTr="005D0950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525D57E" w14:textId="72D642A5" w:rsidR="00A316ED" w:rsidRDefault="00724D47" w:rsidP="005D0950">
            <w:pPr>
              <w:spacing w:after="12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20C79FC4" wp14:editId="01ACC6A0">
                  <wp:extent cx="3841159" cy="4735773"/>
                  <wp:effectExtent l="0" t="0" r="698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0527" cy="478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6ED" w:rsidRPr="001D13CD" w14:paraId="6472743C" w14:textId="77777777" w:rsidTr="005D0950">
        <w:trPr>
          <w:trHeight w:val="8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7122F088" w14:textId="7BC3DFCF" w:rsidR="00A316ED" w:rsidRPr="00A316ED" w:rsidRDefault="00A316ED" w:rsidP="00724D47">
            <w:pPr>
              <w:spacing w:after="120"/>
              <w:ind w:left="737" w:hanging="737"/>
              <w:jc w:val="both"/>
              <w:rPr>
                <w:szCs w:val="20"/>
              </w:rPr>
            </w:pPr>
            <w:bookmarkStart w:id="1" w:name="_Ref526450773"/>
            <w:r w:rsidRPr="00DC5A50">
              <w:rPr>
                <w:b/>
                <w:szCs w:val="20"/>
              </w:rPr>
              <w:t xml:space="preserve">Figure </w:t>
            </w:r>
            <w:r w:rsidRPr="00DC5A50">
              <w:rPr>
                <w:b/>
                <w:i/>
                <w:szCs w:val="20"/>
              </w:rPr>
              <w:fldChar w:fldCharType="begin"/>
            </w:r>
            <w:r w:rsidRPr="00DC5A50">
              <w:rPr>
                <w:b/>
                <w:szCs w:val="20"/>
              </w:rPr>
              <w:instrText xml:space="preserve"> SEQ Figure \* ARABIC </w:instrText>
            </w:r>
            <w:r w:rsidRPr="00DC5A50">
              <w:rPr>
                <w:b/>
                <w:i/>
                <w:szCs w:val="20"/>
              </w:rPr>
              <w:fldChar w:fldCharType="separate"/>
            </w:r>
            <w:r w:rsidR="006D3B3C">
              <w:rPr>
                <w:b/>
                <w:noProof/>
                <w:szCs w:val="20"/>
              </w:rPr>
              <w:t>1</w:t>
            </w:r>
            <w:r w:rsidRPr="00DC5A50">
              <w:rPr>
                <w:b/>
                <w:i/>
                <w:szCs w:val="20"/>
              </w:rPr>
              <w:fldChar w:fldCharType="end"/>
            </w:r>
            <w:bookmarkEnd w:id="1"/>
            <w:r w:rsidRPr="00DC5A50">
              <w:rPr>
                <w:b/>
                <w:szCs w:val="20"/>
              </w:rPr>
              <w:t xml:space="preserve">: </w:t>
            </w:r>
            <w:r w:rsidR="00CF359D">
              <w:rPr>
                <w:szCs w:val="20"/>
              </w:rPr>
              <w:t>Recruitment is plotted against female spawning biomass for the 2017 and 201</w:t>
            </w:r>
            <w:r w:rsidR="00734273">
              <w:rPr>
                <w:szCs w:val="20"/>
              </w:rPr>
              <w:t>8 RC models and robustness test RT6 which uses the original 2017 mortality-at-age vectors.</w:t>
            </w:r>
          </w:p>
        </w:tc>
      </w:tr>
      <w:tr w:rsidR="00724D47" w14:paraId="15B2BEBD" w14:textId="77777777" w:rsidTr="00615F81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5DAB74F5" w14:textId="7AFE97AC" w:rsidR="00724D47" w:rsidRDefault="00724D47" w:rsidP="00615F81">
            <w:pPr>
              <w:spacing w:after="120"/>
              <w:jc w:val="center"/>
            </w:pPr>
            <w:r w:rsidRPr="00724D47">
              <w:rPr>
                <w:noProof/>
              </w:rPr>
              <w:drawing>
                <wp:inline distT="0" distB="0" distL="0" distR="0" wp14:anchorId="140DA8F5" wp14:editId="54A6B8CB">
                  <wp:extent cx="3280149" cy="3371850"/>
                  <wp:effectExtent l="0" t="0" r="0" b="0"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C95B0D6-5B86-4007-8F1A-70A414DAA2D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DC95B0D6-5B86-4007-8F1A-70A414DAA2D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8565" cy="3431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4D47" w:rsidRPr="001D13CD" w14:paraId="501E9C09" w14:textId="77777777" w:rsidTr="00615F81">
        <w:trPr>
          <w:trHeight w:val="8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054C0313" w14:textId="4F9986A6" w:rsidR="00724D47" w:rsidRPr="00A316ED" w:rsidRDefault="00724D47" w:rsidP="00615F81">
            <w:pPr>
              <w:ind w:left="738" w:hanging="738"/>
              <w:jc w:val="both"/>
              <w:rPr>
                <w:szCs w:val="20"/>
              </w:rPr>
            </w:pPr>
            <w:r w:rsidRPr="00DC5A50">
              <w:rPr>
                <w:b/>
                <w:szCs w:val="20"/>
              </w:rPr>
              <w:t xml:space="preserve">Figure </w:t>
            </w:r>
            <w:r w:rsidRPr="00DC5A50">
              <w:rPr>
                <w:b/>
                <w:i/>
                <w:szCs w:val="20"/>
              </w:rPr>
              <w:fldChar w:fldCharType="begin"/>
            </w:r>
            <w:r w:rsidRPr="00DC5A50">
              <w:rPr>
                <w:b/>
                <w:szCs w:val="20"/>
              </w:rPr>
              <w:instrText xml:space="preserve"> SEQ Figure \* ARABIC </w:instrText>
            </w:r>
            <w:r w:rsidRPr="00DC5A50">
              <w:rPr>
                <w:b/>
                <w:i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2</w:t>
            </w:r>
            <w:r w:rsidRPr="00DC5A50">
              <w:rPr>
                <w:b/>
                <w:i/>
                <w:szCs w:val="20"/>
              </w:rPr>
              <w:fldChar w:fldCharType="end"/>
            </w:r>
            <w:r w:rsidRPr="00DC5A50">
              <w:rPr>
                <w:b/>
                <w:szCs w:val="20"/>
              </w:rPr>
              <w:t xml:space="preserve">: </w:t>
            </w:r>
            <w:r w:rsidR="00124428">
              <w:rPr>
                <w:szCs w:val="20"/>
              </w:rPr>
              <w:t>Mortality-at-age vectors used in the 2017 RC model and robustness test RT6 (black lines) and the mortality-at-age vectors from the predation model used in the 2018 RC model.</w:t>
            </w:r>
          </w:p>
        </w:tc>
      </w:tr>
    </w:tbl>
    <w:p w14:paraId="7C5AA54B" w14:textId="64F6F161" w:rsidR="00166185" w:rsidRPr="009D224E" w:rsidRDefault="00166185" w:rsidP="00897A6F"/>
    <w:sectPr w:rsidR="00166185" w:rsidRPr="009D224E" w:rsidSect="00015365">
      <w:headerReference w:type="default" r:id="rId9"/>
      <w:footerReference w:type="default" r:id="rId10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0671C" w14:textId="77777777" w:rsidR="007E2D51" w:rsidRDefault="007E2D51" w:rsidP="000123C4">
      <w:pPr>
        <w:spacing w:after="0" w:line="240" w:lineRule="auto"/>
      </w:pPr>
      <w:r>
        <w:separator/>
      </w:r>
    </w:p>
  </w:endnote>
  <w:endnote w:type="continuationSeparator" w:id="0">
    <w:p w14:paraId="372C3F64" w14:textId="77777777" w:rsidR="007E2D51" w:rsidRDefault="007E2D51" w:rsidP="0001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2286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FA430" w14:textId="40683B92" w:rsidR="0016054A" w:rsidRDefault="001605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633BF7" w14:textId="77777777" w:rsidR="0016054A" w:rsidRDefault="00160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8E642" w14:textId="77777777" w:rsidR="007E2D51" w:rsidRDefault="007E2D51" w:rsidP="000123C4">
      <w:pPr>
        <w:spacing w:after="0" w:line="240" w:lineRule="auto"/>
      </w:pPr>
      <w:r>
        <w:separator/>
      </w:r>
    </w:p>
  </w:footnote>
  <w:footnote w:type="continuationSeparator" w:id="0">
    <w:p w14:paraId="44E0B040" w14:textId="77777777" w:rsidR="007E2D51" w:rsidRDefault="007E2D51" w:rsidP="000123C4">
      <w:pPr>
        <w:spacing w:after="0" w:line="240" w:lineRule="auto"/>
      </w:pPr>
      <w:r>
        <w:continuationSeparator/>
      </w:r>
    </w:p>
  </w:footnote>
  <w:footnote w:id="1">
    <w:p w14:paraId="5B67AF9D" w14:textId="77777777" w:rsidR="0016054A" w:rsidRDefault="0016054A" w:rsidP="000123C4">
      <w:pPr>
        <w:pStyle w:val="FootnoteText"/>
      </w:pPr>
      <w:r>
        <w:rPr>
          <w:rStyle w:val="FootnoteReference"/>
        </w:rPr>
        <w:footnoteRef/>
      </w:r>
      <w:r>
        <w:t xml:space="preserve"> Marine Resource Assessment and Management Group, Department of Mathematics and Applied Mathematics, University of Cape Town, Rondebosch.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62ABB" w14:textId="5CCDF351" w:rsidR="0016054A" w:rsidRDefault="007557A5" w:rsidP="00E0186A">
    <w:pPr>
      <w:pStyle w:val="Header"/>
      <w:jc w:val="right"/>
    </w:pPr>
    <w:r>
      <w:tab/>
    </w:r>
    <w:r>
      <w:tab/>
      <w:t>MARAM/IWS/2018/Hake/</w:t>
    </w:r>
    <w:r w:rsidR="00E03078">
      <w:t>WP</w:t>
    </w:r>
    <w:r w:rsidR="00CE474B">
      <w:t>2</w:t>
    </w:r>
  </w:p>
  <w:p w14:paraId="21B41FFB" w14:textId="77777777" w:rsidR="0016054A" w:rsidRDefault="0016054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C4"/>
    <w:rsid w:val="000123C4"/>
    <w:rsid w:val="00015365"/>
    <w:rsid w:val="00050526"/>
    <w:rsid w:val="00051F32"/>
    <w:rsid w:val="00052F4E"/>
    <w:rsid w:val="0009317F"/>
    <w:rsid w:val="000A629E"/>
    <w:rsid w:val="000B19E5"/>
    <w:rsid w:val="000B6B5E"/>
    <w:rsid w:val="000C167F"/>
    <w:rsid w:val="000D32DA"/>
    <w:rsid w:val="000E385B"/>
    <w:rsid w:val="000E7645"/>
    <w:rsid w:val="000F4521"/>
    <w:rsid w:val="0010456A"/>
    <w:rsid w:val="001209C0"/>
    <w:rsid w:val="00122C13"/>
    <w:rsid w:val="00124428"/>
    <w:rsid w:val="00124A35"/>
    <w:rsid w:val="00131F91"/>
    <w:rsid w:val="00134800"/>
    <w:rsid w:val="00140DCE"/>
    <w:rsid w:val="001434ED"/>
    <w:rsid w:val="00144567"/>
    <w:rsid w:val="0015505E"/>
    <w:rsid w:val="00155432"/>
    <w:rsid w:val="0016054A"/>
    <w:rsid w:val="001613ED"/>
    <w:rsid w:val="0016327C"/>
    <w:rsid w:val="00166185"/>
    <w:rsid w:val="001725A5"/>
    <w:rsid w:val="001761F3"/>
    <w:rsid w:val="001767EF"/>
    <w:rsid w:val="00182E8A"/>
    <w:rsid w:val="0018696E"/>
    <w:rsid w:val="00187352"/>
    <w:rsid w:val="00195CAD"/>
    <w:rsid w:val="001A6CC4"/>
    <w:rsid w:val="001B1BDE"/>
    <w:rsid w:val="001B4D77"/>
    <w:rsid w:val="001C008F"/>
    <w:rsid w:val="001C2F2B"/>
    <w:rsid w:val="001C4957"/>
    <w:rsid w:val="001C5C08"/>
    <w:rsid w:val="001D13CD"/>
    <w:rsid w:val="001D6FE9"/>
    <w:rsid w:val="001E2F10"/>
    <w:rsid w:val="001E5BDE"/>
    <w:rsid w:val="00203D0A"/>
    <w:rsid w:val="00211B65"/>
    <w:rsid w:val="002137B8"/>
    <w:rsid w:val="0021724F"/>
    <w:rsid w:val="0022066C"/>
    <w:rsid w:val="00224584"/>
    <w:rsid w:val="00230163"/>
    <w:rsid w:val="002303B3"/>
    <w:rsid w:val="00240066"/>
    <w:rsid w:val="002441A6"/>
    <w:rsid w:val="00284C5F"/>
    <w:rsid w:val="00286541"/>
    <w:rsid w:val="00293339"/>
    <w:rsid w:val="002B6282"/>
    <w:rsid w:val="002D29DE"/>
    <w:rsid w:val="002E5B3D"/>
    <w:rsid w:val="002F478B"/>
    <w:rsid w:val="002F4BF9"/>
    <w:rsid w:val="00335747"/>
    <w:rsid w:val="00355D9F"/>
    <w:rsid w:val="003F109C"/>
    <w:rsid w:val="00415B31"/>
    <w:rsid w:val="004359F6"/>
    <w:rsid w:val="0044033B"/>
    <w:rsid w:val="00441D29"/>
    <w:rsid w:val="00444BF7"/>
    <w:rsid w:val="00447593"/>
    <w:rsid w:val="00447ADB"/>
    <w:rsid w:val="004665A6"/>
    <w:rsid w:val="00481682"/>
    <w:rsid w:val="00486913"/>
    <w:rsid w:val="00487CB9"/>
    <w:rsid w:val="0049636C"/>
    <w:rsid w:val="004A19DB"/>
    <w:rsid w:val="004A1C52"/>
    <w:rsid w:val="004A5358"/>
    <w:rsid w:val="004A7F26"/>
    <w:rsid w:val="004B60A8"/>
    <w:rsid w:val="004B7B46"/>
    <w:rsid w:val="004C1216"/>
    <w:rsid w:val="004C2E88"/>
    <w:rsid w:val="004D5075"/>
    <w:rsid w:val="004D6758"/>
    <w:rsid w:val="004E27D3"/>
    <w:rsid w:val="004F0B85"/>
    <w:rsid w:val="004F17A7"/>
    <w:rsid w:val="00515BE0"/>
    <w:rsid w:val="00521E48"/>
    <w:rsid w:val="005248E6"/>
    <w:rsid w:val="00525CFD"/>
    <w:rsid w:val="00550F63"/>
    <w:rsid w:val="0056200D"/>
    <w:rsid w:val="005621B6"/>
    <w:rsid w:val="005760B7"/>
    <w:rsid w:val="00576846"/>
    <w:rsid w:val="0057714B"/>
    <w:rsid w:val="00584BA3"/>
    <w:rsid w:val="00590056"/>
    <w:rsid w:val="005A3591"/>
    <w:rsid w:val="005A37BB"/>
    <w:rsid w:val="005A7EA9"/>
    <w:rsid w:val="005B1813"/>
    <w:rsid w:val="005B2E5A"/>
    <w:rsid w:val="005C1250"/>
    <w:rsid w:val="005C5CDE"/>
    <w:rsid w:val="005D0CE0"/>
    <w:rsid w:val="005E586D"/>
    <w:rsid w:val="005F35AB"/>
    <w:rsid w:val="005F6E05"/>
    <w:rsid w:val="00607280"/>
    <w:rsid w:val="00620BBB"/>
    <w:rsid w:val="00621FFB"/>
    <w:rsid w:val="006332BD"/>
    <w:rsid w:val="00637DA1"/>
    <w:rsid w:val="0065594D"/>
    <w:rsid w:val="00663780"/>
    <w:rsid w:val="006740B0"/>
    <w:rsid w:val="00674B72"/>
    <w:rsid w:val="0067575F"/>
    <w:rsid w:val="00681520"/>
    <w:rsid w:val="00683722"/>
    <w:rsid w:val="006854D9"/>
    <w:rsid w:val="00696B23"/>
    <w:rsid w:val="006D3B3C"/>
    <w:rsid w:val="006F0AA7"/>
    <w:rsid w:val="00710BBF"/>
    <w:rsid w:val="0071175D"/>
    <w:rsid w:val="00720410"/>
    <w:rsid w:val="00724D47"/>
    <w:rsid w:val="00726E66"/>
    <w:rsid w:val="00731E94"/>
    <w:rsid w:val="00734273"/>
    <w:rsid w:val="007431CC"/>
    <w:rsid w:val="00743786"/>
    <w:rsid w:val="007557A5"/>
    <w:rsid w:val="0076452C"/>
    <w:rsid w:val="0077138B"/>
    <w:rsid w:val="00772C5F"/>
    <w:rsid w:val="007736DA"/>
    <w:rsid w:val="007B7D2B"/>
    <w:rsid w:val="007C6C17"/>
    <w:rsid w:val="007D5DF2"/>
    <w:rsid w:val="007E1CFC"/>
    <w:rsid w:val="007E2D51"/>
    <w:rsid w:val="007E73F2"/>
    <w:rsid w:val="007E76FE"/>
    <w:rsid w:val="007E7902"/>
    <w:rsid w:val="00803A97"/>
    <w:rsid w:val="00806C7D"/>
    <w:rsid w:val="00823238"/>
    <w:rsid w:val="00825761"/>
    <w:rsid w:val="00841AEC"/>
    <w:rsid w:val="00853977"/>
    <w:rsid w:val="008560A8"/>
    <w:rsid w:val="0086025D"/>
    <w:rsid w:val="00866CE1"/>
    <w:rsid w:val="008730AA"/>
    <w:rsid w:val="00876C30"/>
    <w:rsid w:val="00886436"/>
    <w:rsid w:val="008871A9"/>
    <w:rsid w:val="00897A6F"/>
    <w:rsid w:val="008A685F"/>
    <w:rsid w:val="008C30D5"/>
    <w:rsid w:val="008D2A75"/>
    <w:rsid w:val="008E33A2"/>
    <w:rsid w:val="00924D44"/>
    <w:rsid w:val="00931D7E"/>
    <w:rsid w:val="009531E6"/>
    <w:rsid w:val="009550B3"/>
    <w:rsid w:val="009629D6"/>
    <w:rsid w:val="00980A10"/>
    <w:rsid w:val="00992C14"/>
    <w:rsid w:val="009A0378"/>
    <w:rsid w:val="009A3B43"/>
    <w:rsid w:val="009A6FAA"/>
    <w:rsid w:val="009C23B2"/>
    <w:rsid w:val="009D1867"/>
    <w:rsid w:val="009D224E"/>
    <w:rsid w:val="009E0CE6"/>
    <w:rsid w:val="009F08EB"/>
    <w:rsid w:val="009F0BE1"/>
    <w:rsid w:val="00A0754C"/>
    <w:rsid w:val="00A106F9"/>
    <w:rsid w:val="00A153A5"/>
    <w:rsid w:val="00A17BB1"/>
    <w:rsid w:val="00A316ED"/>
    <w:rsid w:val="00A45891"/>
    <w:rsid w:val="00A45CC8"/>
    <w:rsid w:val="00A55A32"/>
    <w:rsid w:val="00A66ECE"/>
    <w:rsid w:val="00A713C7"/>
    <w:rsid w:val="00A71D80"/>
    <w:rsid w:val="00A87CB1"/>
    <w:rsid w:val="00AB39CE"/>
    <w:rsid w:val="00AC24BD"/>
    <w:rsid w:val="00AC522D"/>
    <w:rsid w:val="00AC5FE1"/>
    <w:rsid w:val="00AD08FF"/>
    <w:rsid w:val="00AF6C83"/>
    <w:rsid w:val="00B001FC"/>
    <w:rsid w:val="00B05FB8"/>
    <w:rsid w:val="00B13326"/>
    <w:rsid w:val="00B431FC"/>
    <w:rsid w:val="00B55241"/>
    <w:rsid w:val="00B700C8"/>
    <w:rsid w:val="00B87AB1"/>
    <w:rsid w:val="00B87C37"/>
    <w:rsid w:val="00B96122"/>
    <w:rsid w:val="00BA5778"/>
    <w:rsid w:val="00BB0845"/>
    <w:rsid w:val="00BB72CC"/>
    <w:rsid w:val="00BC1F6A"/>
    <w:rsid w:val="00BC623D"/>
    <w:rsid w:val="00BD64CA"/>
    <w:rsid w:val="00BE1045"/>
    <w:rsid w:val="00BF7A8B"/>
    <w:rsid w:val="00C0087B"/>
    <w:rsid w:val="00C026FB"/>
    <w:rsid w:val="00C05EDB"/>
    <w:rsid w:val="00C0619E"/>
    <w:rsid w:val="00C15CF7"/>
    <w:rsid w:val="00C20AE3"/>
    <w:rsid w:val="00C251A7"/>
    <w:rsid w:val="00C35528"/>
    <w:rsid w:val="00C37A0B"/>
    <w:rsid w:val="00C430C7"/>
    <w:rsid w:val="00C5098B"/>
    <w:rsid w:val="00C6178E"/>
    <w:rsid w:val="00C75980"/>
    <w:rsid w:val="00C8147A"/>
    <w:rsid w:val="00C96726"/>
    <w:rsid w:val="00CA2B82"/>
    <w:rsid w:val="00CB00A4"/>
    <w:rsid w:val="00CB1836"/>
    <w:rsid w:val="00CD1834"/>
    <w:rsid w:val="00CD7B79"/>
    <w:rsid w:val="00CE474B"/>
    <w:rsid w:val="00CF359D"/>
    <w:rsid w:val="00D1001C"/>
    <w:rsid w:val="00D20F30"/>
    <w:rsid w:val="00D42451"/>
    <w:rsid w:val="00D578A3"/>
    <w:rsid w:val="00D6479B"/>
    <w:rsid w:val="00D6733E"/>
    <w:rsid w:val="00D93A9F"/>
    <w:rsid w:val="00D941D5"/>
    <w:rsid w:val="00DB7A89"/>
    <w:rsid w:val="00DC00A4"/>
    <w:rsid w:val="00DC5A50"/>
    <w:rsid w:val="00DC7921"/>
    <w:rsid w:val="00DD6377"/>
    <w:rsid w:val="00DF46F8"/>
    <w:rsid w:val="00DF5848"/>
    <w:rsid w:val="00E010B1"/>
    <w:rsid w:val="00E01468"/>
    <w:rsid w:val="00E0186A"/>
    <w:rsid w:val="00E01DC4"/>
    <w:rsid w:val="00E03078"/>
    <w:rsid w:val="00E1435C"/>
    <w:rsid w:val="00E17399"/>
    <w:rsid w:val="00E301AF"/>
    <w:rsid w:val="00E30CF8"/>
    <w:rsid w:val="00E405CE"/>
    <w:rsid w:val="00E46322"/>
    <w:rsid w:val="00E46B7B"/>
    <w:rsid w:val="00E656D1"/>
    <w:rsid w:val="00E75D3D"/>
    <w:rsid w:val="00E75F9D"/>
    <w:rsid w:val="00E82945"/>
    <w:rsid w:val="00EC3F97"/>
    <w:rsid w:val="00EC4A45"/>
    <w:rsid w:val="00ED7D38"/>
    <w:rsid w:val="00EF2CCE"/>
    <w:rsid w:val="00F02149"/>
    <w:rsid w:val="00F03353"/>
    <w:rsid w:val="00F07E3A"/>
    <w:rsid w:val="00F21F4B"/>
    <w:rsid w:val="00F4060B"/>
    <w:rsid w:val="00F61AC1"/>
    <w:rsid w:val="00F72E35"/>
    <w:rsid w:val="00F80BA6"/>
    <w:rsid w:val="00F8762F"/>
    <w:rsid w:val="00F90CEF"/>
    <w:rsid w:val="00F95113"/>
    <w:rsid w:val="00FA0731"/>
    <w:rsid w:val="00FA46BD"/>
    <w:rsid w:val="00FB3856"/>
    <w:rsid w:val="00FB4152"/>
    <w:rsid w:val="00FC468A"/>
    <w:rsid w:val="00FC71C3"/>
    <w:rsid w:val="00FD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CC62667"/>
  <w15:docId w15:val="{2DF05550-ED20-4843-B167-A7E0D2045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2E35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3C4"/>
    <w:pPr>
      <w:keepNext/>
      <w:keepLines/>
      <w:spacing w:before="240" w:after="240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3C4"/>
    <w:pPr>
      <w:keepNext/>
      <w:keepLines/>
      <w:spacing w:before="240" w:after="120"/>
      <w:outlineLvl w:val="1"/>
    </w:pPr>
    <w:rPr>
      <w:rFonts w:ascii="Calibri" w:eastAsiaTheme="majorEastAsia" w:hAnsi="Calibr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3C4"/>
    <w:rPr>
      <w:rFonts w:ascii="Calibri" w:eastAsiaTheme="majorEastAsia" w:hAnsi="Calibr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23C4"/>
    <w:rPr>
      <w:rFonts w:ascii="Calibri" w:eastAsiaTheme="majorEastAsia" w:hAnsi="Calibri" w:cstheme="majorBidi"/>
      <w:b/>
      <w:sz w:val="24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23C4"/>
    <w:pPr>
      <w:spacing w:after="0" w:line="240" w:lineRule="auto"/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23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23C4"/>
    <w:rPr>
      <w:vertAlign w:val="superscript"/>
    </w:rPr>
  </w:style>
  <w:style w:type="table" w:styleId="TableGrid">
    <w:name w:val="Table Grid"/>
    <w:basedOn w:val="TableNormal"/>
    <w:uiPriority w:val="39"/>
    <w:rsid w:val="00F90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5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A50"/>
  </w:style>
  <w:style w:type="paragraph" w:styleId="Footer">
    <w:name w:val="footer"/>
    <w:basedOn w:val="Normal"/>
    <w:link w:val="FooterChar"/>
    <w:uiPriority w:val="99"/>
    <w:unhideWhenUsed/>
    <w:rsid w:val="00DC5A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A50"/>
  </w:style>
  <w:style w:type="character" w:styleId="PlaceholderText">
    <w:name w:val="Placeholder Text"/>
    <w:basedOn w:val="DefaultParagraphFont"/>
    <w:uiPriority w:val="99"/>
    <w:semiHidden/>
    <w:rsid w:val="00F21F4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7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B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0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0B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13C7"/>
    <w:pPr>
      <w:ind w:left="720"/>
      <w:contextualSpacing/>
    </w:pPr>
  </w:style>
  <w:style w:type="paragraph" w:styleId="Revision">
    <w:name w:val="Revision"/>
    <w:hidden/>
    <w:uiPriority w:val="99"/>
    <w:semiHidden/>
    <w:rsid w:val="00C05EDB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74D7-CE82-4BE1-8D2E-9527AFA7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mlland028@myuct.ac.za</dc:creator>
  <cp:lastModifiedBy>mlland028@myuct.ac.za</cp:lastModifiedBy>
  <cp:revision>2</cp:revision>
  <cp:lastPrinted>2018-11-24T20:54:00Z</cp:lastPrinted>
  <dcterms:created xsi:type="dcterms:W3CDTF">2018-11-26T14:56:00Z</dcterms:created>
  <dcterms:modified xsi:type="dcterms:W3CDTF">2018-11-26T14:56:00Z</dcterms:modified>
</cp:coreProperties>
</file>