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916" w:rsidRPr="00B21BB4" w:rsidRDefault="00CE7857" w:rsidP="00B21BB4">
      <w:pPr>
        <w:spacing w:after="240"/>
        <w:jc w:val="center"/>
        <w:rPr>
          <w:b/>
          <w:sz w:val="28"/>
          <w:szCs w:val="28"/>
        </w:rPr>
      </w:pPr>
      <w:bookmarkStart w:id="0" w:name="_GoBack"/>
      <w:bookmarkEnd w:id="0"/>
      <w:r>
        <w:rPr>
          <w:b/>
          <w:sz w:val="28"/>
          <w:szCs w:val="28"/>
        </w:rPr>
        <w:t>Questions to IWS 2019</w:t>
      </w:r>
      <w:r w:rsidR="000F3916" w:rsidRPr="000F3916">
        <w:rPr>
          <w:b/>
          <w:sz w:val="28"/>
          <w:szCs w:val="28"/>
        </w:rPr>
        <w:t xml:space="preserve"> </w:t>
      </w:r>
      <w:r w:rsidR="0090398E">
        <w:rPr>
          <w:b/>
          <w:sz w:val="28"/>
          <w:szCs w:val="28"/>
        </w:rPr>
        <w:t>P</w:t>
      </w:r>
      <w:r>
        <w:rPr>
          <w:b/>
          <w:sz w:val="28"/>
          <w:szCs w:val="28"/>
        </w:rPr>
        <w:t xml:space="preserve">anel </w:t>
      </w:r>
      <w:r w:rsidR="000F3916" w:rsidRPr="000F3916">
        <w:rPr>
          <w:b/>
          <w:sz w:val="28"/>
          <w:szCs w:val="28"/>
        </w:rPr>
        <w:t>with respect to West Coast rock lobster</w:t>
      </w:r>
      <w:r w:rsidR="00B21BB4">
        <w:rPr>
          <w:b/>
          <w:sz w:val="28"/>
          <w:szCs w:val="28"/>
        </w:rPr>
        <w:t>, together with brief summaries of the documents provided</w:t>
      </w:r>
    </w:p>
    <w:p w:rsidR="00CE7857" w:rsidRPr="00E53EDB" w:rsidRDefault="000F3916" w:rsidP="00E53EDB">
      <w:pPr>
        <w:spacing w:after="480"/>
        <w:jc w:val="center"/>
        <w:rPr>
          <w:szCs w:val="24"/>
        </w:rPr>
      </w:pPr>
      <w:r w:rsidRPr="000F3916">
        <w:rPr>
          <w:szCs w:val="24"/>
        </w:rPr>
        <w:t>S.J. Johnston and D.S. Butterworth</w:t>
      </w:r>
    </w:p>
    <w:p w:rsidR="003B6FAA" w:rsidRPr="003B6FAA" w:rsidRDefault="003B6FAA" w:rsidP="00B21BB4">
      <w:pPr>
        <w:spacing w:after="0" w:line="240" w:lineRule="auto"/>
        <w:ind w:left="720" w:hanging="720"/>
        <w:jc w:val="both"/>
        <w:rPr>
          <w:rFonts w:eastAsia="Times New Roman"/>
          <w:sz w:val="24"/>
          <w:szCs w:val="24"/>
        </w:rPr>
      </w:pPr>
      <w:r w:rsidRPr="003B6FAA">
        <w:rPr>
          <w:rFonts w:eastAsia="Times New Roman"/>
          <w:sz w:val="24"/>
          <w:szCs w:val="24"/>
        </w:rPr>
        <w:t xml:space="preserve">Q1) </w:t>
      </w:r>
      <w:r>
        <w:rPr>
          <w:rFonts w:eastAsia="Times New Roman"/>
          <w:sz w:val="24"/>
          <w:szCs w:val="24"/>
        </w:rPr>
        <w:tab/>
      </w:r>
      <w:r w:rsidR="00347171" w:rsidRPr="003B6FAA">
        <w:rPr>
          <w:rFonts w:eastAsia="Times New Roman"/>
          <w:sz w:val="24"/>
          <w:szCs w:val="24"/>
        </w:rPr>
        <w:t>Have the Panel’s 2018 recommendations about the analysis of the compliance data to estimate poaching trends</w:t>
      </w:r>
      <w:r w:rsidR="00000FDA" w:rsidRPr="003B6FAA">
        <w:rPr>
          <w:rFonts w:eastAsia="Times New Roman"/>
          <w:sz w:val="24"/>
          <w:szCs w:val="24"/>
        </w:rPr>
        <w:t xml:space="preserve"> been appropriately addressed? </w:t>
      </w:r>
    </w:p>
    <w:p w:rsidR="003B6FAA" w:rsidRPr="003B6FAA" w:rsidRDefault="003B6FAA" w:rsidP="00B21BB4">
      <w:pPr>
        <w:pStyle w:val="ListParagraph"/>
        <w:spacing w:after="0" w:line="240" w:lineRule="auto"/>
        <w:jc w:val="both"/>
        <w:rPr>
          <w:rFonts w:eastAsia="Times New Roman"/>
          <w:sz w:val="24"/>
          <w:szCs w:val="24"/>
        </w:rPr>
      </w:pPr>
    </w:p>
    <w:p w:rsidR="003B6FAA" w:rsidRDefault="003B6FAA" w:rsidP="00B21BB4">
      <w:pPr>
        <w:spacing w:after="0"/>
        <w:ind w:left="720" w:hanging="720"/>
        <w:jc w:val="both"/>
        <w:rPr>
          <w:rFonts w:eastAsiaTheme="minorEastAsia"/>
          <w:sz w:val="24"/>
          <w:szCs w:val="24"/>
        </w:rPr>
      </w:pPr>
      <w:r>
        <w:rPr>
          <w:sz w:val="24"/>
          <w:szCs w:val="24"/>
        </w:rPr>
        <w:t xml:space="preserve">Q2) </w:t>
      </w:r>
      <w:r>
        <w:rPr>
          <w:sz w:val="24"/>
          <w:szCs w:val="24"/>
        </w:rPr>
        <w:tab/>
      </w:r>
      <w:r w:rsidR="002A27D6" w:rsidRPr="003B6FAA">
        <w:rPr>
          <w:sz w:val="24"/>
          <w:szCs w:val="24"/>
        </w:rPr>
        <w:t xml:space="preserve">Is it worth pursuing the </w:t>
      </w:r>
      <m:oMath>
        <m:r>
          <w:rPr>
            <w:rFonts w:ascii="Cambria Math" w:hAnsi="Cambria Math"/>
            <w:sz w:val="24"/>
            <w:szCs w:val="24"/>
          </w:rPr>
          <m:t>CPUE∝q</m:t>
        </m:r>
        <m:rad>
          <m:radPr>
            <m:degHide m:val="1"/>
            <m:ctrlPr>
              <w:rPr>
                <w:rFonts w:ascii="Cambria Math" w:hAnsi="Cambria Math"/>
                <w:i/>
                <w:sz w:val="24"/>
                <w:szCs w:val="24"/>
              </w:rPr>
            </m:ctrlPr>
          </m:radPr>
          <m:deg/>
          <m:e>
            <m:r>
              <w:rPr>
                <w:rFonts w:ascii="Cambria Math" w:hAnsi="Cambria Math"/>
                <w:sz w:val="24"/>
                <w:szCs w:val="24"/>
              </w:rPr>
              <m:t>B</m:t>
            </m:r>
          </m:e>
        </m:rad>
      </m:oMath>
      <w:r w:rsidR="002A27D6" w:rsidRPr="003B6FAA">
        <w:rPr>
          <w:rFonts w:eastAsiaTheme="minorEastAsia"/>
          <w:sz w:val="24"/>
          <w:szCs w:val="24"/>
        </w:rPr>
        <w:t xml:space="preserve"> relationship for commercial CPUE</w:t>
      </w:r>
      <w:r w:rsidR="00B21BB4">
        <w:rPr>
          <w:rFonts w:eastAsiaTheme="minorEastAsia"/>
          <w:sz w:val="24"/>
          <w:szCs w:val="24"/>
        </w:rPr>
        <w:t xml:space="preserve"> further in updated assessments?</w:t>
      </w:r>
      <w:r w:rsidR="002A27D6" w:rsidRPr="003B6FAA">
        <w:rPr>
          <w:rFonts w:eastAsiaTheme="minorEastAsia"/>
          <w:sz w:val="24"/>
          <w:szCs w:val="24"/>
        </w:rPr>
        <w:t xml:space="preserve"> </w:t>
      </w:r>
    </w:p>
    <w:p w:rsidR="00B21BB4" w:rsidRPr="00B21BB4" w:rsidRDefault="00B21BB4" w:rsidP="00B21BB4">
      <w:pPr>
        <w:spacing w:after="0"/>
        <w:ind w:left="720" w:hanging="720"/>
        <w:jc w:val="both"/>
        <w:rPr>
          <w:sz w:val="24"/>
          <w:szCs w:val="24"/>
        </w:rPr>
      </w:pPr>
    </w:p>
    <w:p w:rsidR="003B6FAA" w:rsidRPr="003B6FAA" w:rsidRDefault="003B6FAA" w:rsidP="00B21BB4">
      <w:pPr>
        <w:spacing w:after="0"/>
        <w:ind w:left="720" w:hanging="720"/>
        <w:jc w:val="both"/>
        <w:rPr>
          <w:sz w:val="24"/>
          <w:szCs w:val="24"/>
        </w:rPr>
      </w:pPr>
      <w:r>
        <w:rPr>
          <w:sz w:val="24"/>
          <w:szCs w:val="24"/>
        </w:rPr>
        <w:t>Q3)</w:t>
      </w:r>
      <w:r>
        <w:rPr>
          <w:sz w:val="24"/>
          <w:szCs w:val="24"/>
        </w:rPr>
        <w:tab/>
      </w:r>
      <w:r w:rsidR="00000FDA" w:rsidRPr="003B6FAA">
        <w:rPr>
          <w:sz w:val="24"/>
          <w:szCs w:val="24"/>
        </w:rPr>
        <w:t xml:space="preserve">Is the method </w:t>
      </w:r>
      <w:r w:rsidR="002A27D6" w:rsidRPr="003B6FAA">
        <w:rPr>
          <w:sz w:val="24"/>
          <w:szCs w:val="24"/>
        </w:rPr>
        <w:t>now used to estimate</w:t>
      </w:r>
      <w:r w:rsidR="00000FDA" w:rsidRPr="003B6FAA">
        <w:rPr>
          <w:sz w:val="24"/>
          <w:szCs w:val="24"/>
        </w:rPr>
        <w:t xml:space="preserve"> </w:t>
      </w:r>
      <w:r w:rsidR="002A27D6" w:rsidRPr="003B6FAA">
        <w:rPr>
          <w:sz w:val="24"/>
          <w:szCs w:val="24"/>
        </w:rPr>
        <w:t xml:space="preserve">(particularly recent) and projected recruitment satisfactory; if not what alternatives are </w:t>
      </w:r>
      <w:r w:rsidR="00B21BB4">
        <w:rPr>
          <w:sz w:val="24"/>
          <w:szCs w:val="24"/>
        </w:rPr>
        <w:t>suggested</w:t>
      </w:r>
      <w:r w:rsidRPr="003B6FAA">
        <w:rPr>
          <w:sz w:val="24"/>
          <w:szCs w:val="24"/>
        </w:rPr>
        <w:t>?</w:t>
      </w:r>
    </w:p>
    <w:p w:rsidR="003B6FAA" w:rsidRPr="003B6FAA" w:rsidRDefault="003B6FAA" w:rsidP="00B21BB4">
      <w:pPr>
        <w:pStyle w:val="ListParagraph"/>
        <w:spacing w:after="0"/>
        <w:jc w:val="both"/>
        <w:rPr>
          <w:sz w:val="24"/>
          <w:szCs w:val="24"/>
        </w:rPr>
      </w:pPr>
    </w:p>
    <w:p w:rsidR="002A27D6" w:rsidRPr="003B6FAA" w:rsidRDefault="003B6FAA" w:rsidP="00B21BB4">
      <w:pPr>
        <w:spacing w:after="0"/>
        <w:ind w:left="720" w:hanging="720"/>
        <w:jc w:val="both"/>
        <w:rPr>
          <w:rFonts w:eastAsia="Times New Roman"/>
          <w:sz w:val="24"/>
          <w:szCs w:val="24"/>
        </w:rPr>
      </w:pPr>
      <w:r>
        <w:rPr>
          <w:sz w:val="24"/>
          <w:szCs w:val="24"/>
        </w:rPr>
        <w:t xml:space="preserve">Q4) </w:t>
      </w:r>
      <w:r>
        <w:rPr>
          <w:sz w:val="24"/>
          <w:szCs w:val="24"/>
        </w:rPr>
        <w:tab/>
      </w:r>
      <w:r w:rsidR="002A27D6" w:rsidRPr="003B6FAA">
        <w:rPr>
          <w:sz w:val="24"/>
          <w:szCs w:val="24"/>
        </w:rPr>
        <w:t>Recent recruitment is poorly estimated; would approaches other than th</w:t>
      </w:r>
      <w:r w:rsidR="00B21BB4">
        <w:rPr>
          <w:sz w:val="24"/>
          <w:szCs w:val="24"/>
        </w:rPr>
        <w:t>at</w:t>
      </w:r>
      <w:r w:rsidR="002A27D6" w:rsidRPr="003B6FAA">
        <w:rPr>
          <w:sz w:val="24"/>
          <w:szCs w:val="24"/>
        </w:rPr>
        <w:t xml:space="preserve"> used currently be preferable?</w:t>
      </w:r>
      <w:r w:rsidR="00D920A8" w:rsidRPr="003B6FAA">
        <w:rPr>
          <w:sz w:val="24"/>
          <w:szCs w:val="24"/>
        </w:rPr>
        <w:t xml:space="preserve"> </w:t>
      </w:r>
    </w:p>
    <w:p w:rsidR="002A27D6" w:rsidRPr="00A22038" w:rsidRDefault="002A27D6" w:rsidP="00B21BB4">
      <w:pPr>
        <w:pStyle w:val="ListParagraph"/>
        <w:spacing w:after="0"/>
        <w:jc w:val="both"/>
        <w:rPr>
          <w:rFonts w:eastAsia="Times New Roman"/>
          <w:sz w:val="24"/>
          <w:szCs w:val="24"/>
        </w:rPr>
      </w:pPr>
    </w:p>
    <w:p w:rsidR="005253B9" w:rsidRPr="003B6FAA" w:rsidRDefault="003B6FAA" w:rsidP="00B21BB4">
      <w:pPr>
        <w:spacing w:after="0"/>
        <w:ind w:left="720" w:hanging="720"/>
        <w:jc w:val="both"/>
        <w:rPr>
          <w:sz w:val="24"/>
          <w:szCs w:val="24"/>
        </w:rPr>
      </w:pPr>
      <w:r>
        <w:rPr>
          <w:rFonts w:eastAsia="Times New Roman"/>
          <w:sz w:val="24"/>
          <w:szCs w:val="24"/>
        </w:rPr>
        <w:t xml:space="preserve">Q5) </w:t>
      </w:r>
      <w:r>
        <w:rPr>
          <w:rFonts w:eastAsia="Times New Roman"/>
          <w:sz w:val="24"/>
          <w:szCs w:val="24"/>
        </w:rPr>
        <w:tab/>
      </w:r>
      <w:r w:rsidR="00D50496" w:rsidRPr="003B6FAA">
        <w:rPr>
          <w:rFonts w:eastAsia="Times New Roman"/>
          <w:sz w:val="24"/>
          <w:szCs w:val="24"/>
        </w:rPr>
        <w:t>Should projections inc</w:t>
      </w:r>
      <w:r w:rsidR="002A27D6" w:rsidRPr="003B6FAA">
        <w:rPr>
          <w:rFonts w:eastAsia="Times New Roman"/>
          <w:sz w:val="24"/>
          <w:szCs w:val="24"/>
        </w:rPr>
        <w:t>lude taking account of stock-recruitment effects</w:t>
      </w:r>
      <w:r w:rsidR="00B21BB4">
        <w:rPr>
          <w:rFonts w:eastAsia="Times New Roman"/>
          <w:sz w:val="24"/>
          <w:szCs w:val="24"/>
        </w:rPr>
        <w:t xml:space="preserve"> (and in the manner suggested)?</w:t>
      </w:r>
    </w:p>
    <w:p w:rsidR="002A27D6" w:rsidRPr="00A22038" w:rsidRDefault="002A27D6" w:rsidP="00B21BB4">
      <w:pPr>
        <w:pStyle w:val="ListParagraph"/>
        <w:spacing w:after="0"/>
        <w:jc w:val="both"/>
        <w:rPr>
          <w:sz w:val="24"/>
          <w:szCs w:val="24"/>
        </w:rPr>
      </w:pPr>
    </w:p>
    <w:p w:rsidR="00A22038" w:rsidRPr="00A22038" w:rsidRDefault="003B6FAA" w:rsidP="00B21BB4">
      <w:pPr>
        <w:spacing w:after="0"/>
        <w:jc w:val="both"/>
        <w:rPr>
          <w:sz w:val="24"/>
          <w:szCs w:val="24"/>
        </w:rPr>
      </w:pPr>
      <w:r>
        <w:rPr>
          <w:sz w:val="24"/>
          <w:szCs w:val="24"/>
        </w:rPr>
        <w:t>Q6)</w:t>
      </w:r>
      <w:r>
        <w:rPr>
          <w:sz w:val="24"/>
          <w:szCs w:val="24"/>
        </w:rPr>
        <w:tab/>
      </w:r>
      <w:r w:rsidR="00B21BB4">
        <w:rPr>
          <w:sz w:val="24"/>
          <w:szCs w:val="24"/>
        </w:rPr>
        <w:t>How might</w:t>
      </w:r>
      <w:r w:rsidR="002A27D6" w:rsidRPr="003B6FAA">
        <w:rPr>
          <w:sz w:val="24"/>
          <w:szCs w:val="24"/>
        </w:rPr>
        <w:t xml:space="preserve"> the basis used to provide TAC recommendations be improved?</w:t>
      </w:r>
      <w:r w:rsidR="001B5B04" w:rsidRPr="003B6FAA">
        <w:rPr>
          <w:sz w:val="24"/>
          <w:szCs w:val="24"/>
        </w:rPr>
        <w:t xml:space="preserve"> </w:t>
      </w:r>
    </w:p>
    <w:p w:rsidR="00DA0577" w:rsidRDefault="00DA0577" w:rsidP="00B21BB4">
      <w:pPr>
        <w:jc w:val="both"/>
        <w:rPr>
          <w:i/>
          <w:color w:val="FF0000"/>
        </w:rPr>
      </w:pPr>
    </w:p>
    <w:p w:rsidR="00A22038" w:rsidRPr="00374AA3" w:rsidRDefault="00A22038" w:rsidP="00B21BB4">
      <w:pPr>
        <w:jc w:val="both"/>
        <w:rPr>
          <w:i/>
        </w:rPr>
      </w:pPr>
      <w:r>
        <w:rPr>
          <w:i/>
          <w:color w:val="FF0000"/>
        </w:rPr>
        <w:t>A brief description of each document is provided in red italics, with the particular aim of linking the documents to the key questions to the Panel. The number in [] refers to the relevant question.</w:t>
      </w:r>
    </w:p>
    <w:p w:rsidR="00A22038" w:rsidRDefault="00A22038" w:rsidP="00B21BB4">
      <w:pPr>
        <w:spacing w:line="240" w:lineRule="auto"/>
        <w:jc w:val="both"/>
      </w:pPr>
    </w:p>
    <w:p w:rsidR="00A22038" w:rsidRPr="00C412CD" w:rsidRDefault="00A22038" w:rsidP="00B21BB4">
      <w:pPr>
        <w:spacing w:line="240" w:lineRule="auto"/>
        <w:jc w:val="both"/>
        <w:rPr>
          <w:u w:val="single"/>
        </w:rPr>
      </w:pPr>
      <w:r w:rsidRPr="00C412CD">
        <w:rPr>
          <w:u w:val="single"/>
        </w:rPr>
        <w:t>Primary Documents</w:t>
      </w:r>
    </w:p>
    <w:p w:rsidR="00A22038" w:rsidRDefault="00A22038" w:rsidP="00B21BB4">
      <w:pPr>
        <w:spacing w:line="240" w:lineRule="auto"/>
        <w:jc w:val="both"/>
        <w:rPr>
          <w:rFonts w:cs="Arial"/>
        </w:rPr>
      </w:pPr>
      <w:r>
        <w:rPr>
          <w:rFonts w:cs="Arial"/>
        </w:rPr>
        <w:t>MARAM/IWS/2019/WCRL/</w:t>
      </w:r>
      <w:r w:rsidRPr="00805A02">
        <w:rPr>
          <w:rFonts w:cs="Arial"/>
        </w:rPr>
        <w:t xml:space="preserve">P1. </w:t>
      </w:r>
      <w:proofErr w:type="spellStart"/>
      <w:r w:rsidRPr="00805A02">
        <w:rPr>
          <w:rFonts w:cs="Arial"/>
        </w:rPr>
        <w:t>Brandão</w:t>
      </w:r>
      <w:proofErr w:type="spellEnd"/>
      <w:r>
        <w:rPr>
          <w:rFonts w:cs="Arial"/>
        </w:rPr>
        <w:t xml:space="preserve">, A. and </w:t>
      </w:r>
      <w:r w:rsidRPr="00805A02">
        <w:rPr>
          <w:rFonts w:cs="Arial"/>
        </w:rPr>
        <w:t>Butterworth</w:t>
      </w:r>
      <w:r>
        <w:rPr>
          <w:rFonts w:cs="Arial"/>
        </w:rPr>
        <w:t>, D.S</w:t>
      </w:r>
      <w:r w:rsidRPr="00805A02">
        <w:rPr>
          <w:rFonts w:cs="Arial"/>
        </w:rPr>
        <w:t xml:space="preserve">. </w:t>
      </w:r>
      <w:r>
        <w:rPr>
          <w:rFonts w:cs="Arial"/>
        </w:rPr>
        <w:t>T</w:t>
      </w:r>
      <w:r w:rsidRPr="00805A02">
        <w:rPr>
          <w:rFonts w:cs="Arial"/>
        </w:rPr>
        <w:t xml:space="preserve">rends in poaching for West Coast rock </w:t>
      </w:r>
      <w:r>
        <w:rPr>
          <w:rFonts w:cs="Arial"/>
        </w:rPr>
        <w:t>lobster from modelling the “old” and the “new” databases simultaneously updated to 2018</w:t>
      </w:r>
    </w:p>
    <w:p w:rsidR="00A22038" w:rsidRDefault="00A22038" w:rsidP="00B21BB4">
      <w:pPr>
        <w:spacing w:line="240" w:lineRule="auto"/>
        <w:jc w:val="both"/>
        <w:rPr>
          <w:rFonts w:cs="Arial"/>
          <w:i/>
          <w:color w:val="FF0000"/>
        </w:rPr>
      </w:pPr>
      <w:r>
        <w:rPr>
          <w:rFonts w:cs="Arial"/>
          <w:i/>
          <w:color w:val="FF0000"/>
        </w:rPr>
        <w:t>This document provides the full specifications and results of the poaching analyses undertaken since December 2018</w:t>
      </w:r>
      <w:r w:rsidR="00E125F3">
        <w:rPr>
          <w:rFonts w:cs="Arial"/>
          <w:i/>
          <w:color w:val="FF0000"/>
        </w:rPr>
        <w:t xml:space="preserve">, which attempted to incorporate </w:t>
      </w:r>
      <w:r>
        <w:rPr>
          <w:rFonts w:cs="Arial"/>
          <w:i/>
          <w:color w:val="FF0000"/>
        </w:rPr>
        <w:t xml:space="preserve">the 2018 </w:t>
      </w:r>
      <w:r w:rsidR="00E125F3">
        <w:rPr>
          <w:rFonts w:cs="Arial"/>
          <w:i/>
          <w:color w:val="FF0000"/>
        </w:rPr>
        <w:t>P</w:t>
      </w:r>
      <w:r>
        <w:rPr>
          <w:rFonts w:cs="Arial"/>
          <w:i/>
          <w:color w:val="FF0000"/>
        </w:rPr>
        <w:t>anel’s various recommendations</w:t>
      </w:r>
      <w:r w:rsidR="00E125F3">
        <w:rPr>
          <w:rFonts w:cs="Arial"/>
          <w:i/>
          <w:color w:val="FF0000"/>
        </w:rPr>
        <w:t>.</w:t>
      </w:r>
      <w:r>
        <w:rPr>
          <w:rFonts w:cs="Arial"/>
          <w:i/>
          <w:color w:val="FF0000"/>
        </w:rPr>
        <w:t xml:space="preserve"> [Q1]</w:t>
      </w:r>
    </w:p>
    <w:p w:rsidR="003B6FAA" w:rsidRPr="00302410" w:rsidRDefault="003B6FAA" w:rsidP="00B21BB4">
      <w:pPr>
        <w:spacing w:line="240" w:lineRule="auto"/>
        <w:jc w:val="both"/>
        <w:rPr>
          <w:rFonts w:cs="Arial"/>
          <w:i/>
          <w:color w:val="FF0000"/>
        </w:rPr>
      </w:pPr>
    </w:p>
    <w:p w:rsidR="00A22038" w:rsidRDefault="00A22038" w:rsidP="00B21BB4">
      <w:pPr>
        <w:spacing w:line="240" w:lineRule="auto"/>
        <w:jc w:val="both"/>
      </w:pPr>
      <w:r>
        <w:rPr>
          <w:rFonts w:cs="Arial"/>
        </w:rPr>
        <w:t>MARAM/IWS/2019/WCRL/</w:t>
      </w:r>
      <w:r>
        <w:t>P2. Johnston S.J. and Butterworth, D.S</w:t>
      </w:r>
      <w:r w:rsidRPr="00805A02">
        <w:t xml:space="preserve">. </w:t>
      </w:r>
      <w:r>
        <w:t xml:space="preserve">Updates to West Coast </w:t>
      </w:r>
      <w:r w:rsidRPr="00805A02">
        <w:t>rock lobster assessments</w:t>
      </w:r>
      <w:r>
        <w:t xml:space="preserve"> and projections made in 2019 taking account of recommendations made by IWS 2018 panel</w:t>
      </w:r>
      <w:r w:rsidRPr="00805A02">
        <w:t xml:space="preserve"> </w:t>
      </w:r>
    </w:p>
    <w:p w:rsidR="00A22038" w:rsidRDefault="00A22038" w:rsidP="00B21BB4">
      <w:pPr>
        <w:spacing w:line="240" w:lineRule="auto"/>
        <w:jc w:val="both"/>
        <w:rPr>
          <w:i/>
          <w:color w:val="FF0000"/>
        </w:rPr>
      </w:pPr>
      <w:r>
        <w:rPr>
          <w:i/>
          <w:color w:val="FF0000"/>
        </w:rPr>
        <w:t xml:space="preserve">This document provides results of the most recent 2019 updated assessments for each of the five super-areas. The IWS 2018 </w:t>
      </w:r>
      <w:r w:rsidR="00E125F3">
        <w:rPr>
          <w:i/>
          <w:color w:val="FF0000"/>
        </w:rPr>
        <w:t>P</w:t>
      </w:r>
      <w:r>
        <w:rPr>
          <w:i/>
          <w:color w:val="FF0000"/>
        </w:rPr>
        <w:t>anel</w:t>
      </w:r>
      <w:r w:rsidR="00DA0577">
        <w:rPr>
          <w:i/>
          <w:color w:val="FF0000"/>
        </w:rPr>
        <w:t>’</w:t>
      </w:r>
      <w:r>
        <w:rPr>
          <w:i/>
          <w:color w:val="FF0000"/>
        </w:rPr>
        <w:t xml:space="preserve">s recommended method for estimating recruitment is discussed in this document. This document also </w:t>
      </w:r>
      <w:r w:rsidR="00E125F3">
        <w:rPr>
          <w:i/>
          <w:color w:val="FF0000"/>
        </w:rPr>
        <w:t>describes</w:t>
      </w:r>
      <w:r>
        <w:rPr>
          <w:i/>
          <w:color w:val="FF0000"/>
        </w:rPr>
        <w:t xml:space="preserve"> the basis upon which </w:t>
      </w:r>
      <w:r w:rsidR="00E125F3">
        <w:rPr>
          <w:i/>
          <w:color w:val="FF0000"/>
        </w:rPr>
        <w:t>a scientific recommendation</w:t>
      </w:r>
      <w:r>
        <w:rPr>
          <w:i/>
          <w:color w:val="FF0000"/>
        </w:rPr>
        <w:t xml:space="preserve"> </w:t>
      </w:r>
      <w:r w:rsidR="00E125F3">
        <w:rPr>
          <w:i/>
          <w:color w:val="FF0000"/>
        </w:rPr>
        <w:t xml:space="preserve">was developed for the </w:t>
      </w:r>
      <w:r>
        <w:rPr>
          <w:i/>
          <w:color w:val="FF0000"/>
        </w:rPr>
        <w:t xml:space="preserve">TAC </w:t>
      </w:r>
      <w:r w:rsidR="00E125F3">
        <w:rPr>
          <w:i/>
          <w:color w:val="FF0000"/>
        </w:rPr>
        <w:t>for the 2019/20 season</w:t>
      </w:r>
      <w:r>
        <w:rPr>
          <w:i/>
          <w:color w:val="FF0000"/>
        </w:rPr>
        <w:t>.</w:t>
      </w:r>
      <w:r w:rsidR="003B6FAA">
        <w:rPr>
          <w:i/>
          <w:color w:val="FF0000"/>
        </w:rPr>
        <w:t xml:space="preserve"> [Q3, Q6]</w:t>
      </w:r>
    </w:p>
    <w:p w:rsidR="00DA0577" w:rsidRPr="00302410" w:rsidRDefault="00DA0577" w:rsidP="00B21BB4">
      <w:pPr>
        <w:spacing w:line="240" w:lineRule="auto"/>
        <w:jc w:val="both"/>
        <w:rPr>
          <w:i/>
          <w:color w:val="FF0000"/>
        </w:rPr>
      </w:pPr>
    </w:p>
    <w:p w:rsidR="00A22038" w:rsidRDefault="00A22038" w:rsidP="00B21BB4">
      <w:pPr>
        <w:spacing w:line="240" w:lineRule="auto"/>
        <w:jc w:val="both"/>
      </w:pPr>
      <w:r>
        <w:rPr>
          <w:rFonts w:cs="Arial"/>
        </w:rPr>
        <w:t>MARAM/IWS/2019/WCRL/</w:t>
      </w:r>
      <w:r>
        <w:t>P3. Johnston S.J. and Butterworth, D.S. Recent assessment and projection sensitivities pursued for West Coast rock lobster</w:t>
      </w:r>
    </w:p>
    <w:p w:rsidR="00A22038" w:rsidRDefault="00A22038" w:rsidP="00B21BB4">
      <w:pPr>
        <w:jc w:val="both"/>
        <w:rPr>
          <w:rFonts w:eastAsiaTheme="minorEastAsia"/>
          <w:i/>
          <w:color w:val="FF0000"/>
        </w:rPr>
      </w:pPr>
      <w:r w:rsidRPr="00BA02AD">
        <w:rPr>
          <w:i/>
          <w:color w:val="FF0000"/>
        </w:rPr>
        <w:lastRenderedPageBreak/>
        <w:t xml:space="preserve">This document provides results of </w:t>
      </w:r>
      <w:proofErr w:type="gramStart"/>
      <w:r w:rsidRPr="00BA02AD">
        <w:rPr>
          <w:i/>
          <w:color w:val="FF0000"/>
        </w:rPr>
        <w:t>a number of</w:t>
      </w:r>
      <w:proofErr w:type="gramEnd"/>
      <w:r w:rsidRPr="00BA02AD">
        <w:rPr>
          <w:i/>
          <w:color w:val="FF0000"/>
        </w:rPr>
        <w:t xml:space="preserve"> sensitivities to the base case </w:t>
      </w:r>
      <w:r w:rsidR="00E125F3">
        <w:rPr>
          <w:i/>
          <w:color w:val="FF0000"/>
        </w:rPr>
        <w:t xml:space="preserve">assessment </w:t>
      </w:r>
      <w:r w:rsidRPr="00BA02AD">
        <w:rPr>
          <w:i/>
          <w:color w:val="FF0000"/>
        </w:rPr>
        <w:t>model</w:t>
      </w:r>
      <w:r w:rsidR="00E125F3">
        <w:rPr>
          <w:i/>
          <w:color w:val="FF0000"/>
        </w:rPr>
        <w:t xml:space="preserve">, with the aim of assisting responses to </w:t>
      </w:r>
      <w:r w:rsidR="003B6FAA">
        <w:rPr>
          <w:rFonts w:eastAsiaTheme="minorEastAsia"/>
          <w:i/>
          <w:color w:val="FF0000"/>
        </w:rPr>
        <w:t xml:space="preserve">[Q2, Q4, </w:t>
      </w:r>
      <w:r w:rsidR="0090398E">
        <w:rPr>
          <w:rFonts w:eastAsiaTheme="minorEastAsia"/>
          <w:i/>
          <w:color w:val="FF0000"/>
        </w:rPr>
        <w:t xml:space="preserve">and </w:t>
      </w:r>
      <w:r w:rsidR="003B6FAA">
        <w:rPr>
          <w:rFonts w:eastAsiaTheme="minorEastAsia"/>
          <w:i/>
          <w:color w:val="FF0000"/>
        </w:rPr>
        <w:t>Q5].</w:t>
      </w:r>
    </w:p>
    <w:p w:rsidR="003B6FAA" w:rsidRPr="00BA02AD" w:rsidRDefault="003B6FAA" w:rsidP="00B21BB4">
      <w:pPr>
        <w:jc w:val="both"/>
        <w:rPr>
          <w:i/>
          <w:color w:val="FF0000"/>
        </w:rPr>
      </w:pPr>
    </w:p>
    <w:p w:rsidR="00A22038" w:rsidRDefault="00A22038" w:rsidP="00B21BB4">
      <w:pPr>
        <w:spacing w:line="240" w:lineRule="auto"/>
        <w:jc w:val="both"/>
      </w:pPr>
      <w:r>
        <w:rPr>
          <w:rFonts w:cs="Arial"/>
        </w:rPr>
        <w:t>MARAM/IWS/2019/WCRL/</w:t>
      </w:r>
      <w:r>
        <w:t>P4: Johnston, S.J. and Butterworth, D.S. Stock recruit issues with respect to West Coast rock lobster</w:t>
      </w:r>
    </w:p>
    <w:p w:rsidR="00A22038" w:rsidRDefault="00A22038" w:rsidP="00B21BB4">
      <w:pPr>
        <w:spacing w:line="240" w:lineRule="auto"/>
        <w:jc w:val="both"/>
        <w:rPr>
          <w:i/>
          <w:color w:val="FF0000"/>
        </w:rPr>
      </w:pPr>
      <w:r w:rsidRPr="00BA02AD">
        <w:rPr>
          <w:i/>
          <w:color w:val="FF0000"/>
        </w:rPr>
        <w:t>This document</w:t>
      </w:r>
      <w:r>
        <w:rPr>
          <w:i/>
          <w:color w:val="FF0000"/>
        </w:rPr>
        <w:t xml:space="preserve"> </w:t>
      </w:r>
      <w:r w:rsidR="0090398E">
        <w:rPr>
          <w:i/>
          <w:color w:val="FF0000"/>
        </w:rPr>
        <w:t xml:space="preserve">considers possible </w:t>
      </w:r>
      <w:r>
        <w:rPr>
          <w:i/>
          <w:color w:val="FF0000"/>
        </w:rPr>
        <w:t>stock-recruit relationships for each super-</w:t>
      </w:r>
      <w:proofErr w:type="gramStart"/>
      <w:r>
        <w:rPr>
          <w:i/>
          <w:color w:val="FF0000"/>
        </w:rPr>
        <w:t>area, and</w:t>
      </w:r>
      <w:proofErr w:type="gramEnd"/>
      <w:r>
        <w:rPr>
          <w:i/>
          <w:color w:val="FF0000"/>
        </w:rPr>
        <w:t xml:space="preserve"> </w:t>
      </w:r>
      <w:r w:rsidR="0090398E">
        <w:rPr>
          <w:i/>
          <w:color w:val="FF0000"/>
        </w:rPr>
        <w:t xml:space="preserve">incorporates them in </w:t>
      </w:r>
      <w:r>
        <w:rPr>
          <w:i/>
          <w:color w:val="FF0000"/>
        </w:rPr>
        <w:t xml:space="preserve">future projections. </w:t>
      </w:r>
      <w:r w:rsidR="003B6FAA">
        <w:rPr>
          <w:i/>
          <w:color w:val="FF0000"/>
        </w:rPr>
        <w:t>[Q5]</w:t>
      </w:r>
    </w:p>
    <w:p w:rsidR="003B6FAA" w:rsidRPr="00BA02AD" w:rsidRDefault="003B6FAA" w:rsidP="00B21BB4">
      <w:pPr>
        <w:spacing w:line="240" w:lineRule="auto"/>
        <w:jc w:val="both"/>
        <w:rPr>
          <w:i/>
          <w:color w:val="FF0000"/>
        </w:rPr>
      </w:pPr>
    </w:p>
    <w:p w:rsidR="00A22038" w:rsidRDefault="00A22038" w:rsidP="00B21BB4">
      <w:pPr>
        <w:spacing w:line="240" w:lineRule="auto"/>
        <w:jc w:val="both"/>
      </w:pPr>
      <w:r>
        <w:rPr>
          <w:rFonts w:cs="Arial"/>
        </w:rPr>
        <w:t>MARAM/IWS/2019/WCRL/</w:t>
      </w:r>
      <w:r>
        <w:t>P5</w:t>
      </w:r>
      <w:r w:rsidR="003B6FAA">
        <w:t xml:space="preserve">. </w:t>
      </w:r>
      <w:r>
        <w:t xml:space="preserve">Questions to the </w:t>
      </w:r>
      <w:r w:rsidR="003B6FAA">
        <w:t xml:space="preserve">IWS 2019 </w:t>
      </w:r>
      <w:r w:rsidR="0090398E">
        <w:t>P</w:t>
      </w:r>
      <w:r>
        <w:t>anel</w:t>
      </w:r>
      <w:r w:rsidR="003B6FAA">
        <w:t xml:space="preserve"> with respect to west coast rock lobster</w:t>
      </w:r>
      <w:r w:rsidR="0090398E">
        <w:t xml:space="preserve">, </w:t>
      </w:r>
      <w:r w:rsidR="0090398E" w:rsidRPr="0090398E">
        <w:t>together with brief summaries of the documents provided</w:t>
      </w:r>
    </w:p>
    <w:p w:rsidR="0090398E" w:rsidRDefault="0090398E" w:rsidP="00B21BB4">
      <w:pPr>
        <w:spacing w:line="240" w:lineRule="auto"/>
        <w:jc w:val="both"/>
      </w:pPr>
    </w:p>
    <w:p w:rsidR="00E125F3" w:rsidRPr="00C412CD" w:rsidRDefault="00E125F3" w:rsidP="00E125F3">
      <w:pPr>
        <w:spacing w:line="240" w:lineRule="auto"/>
        <w:jc w:val="both"/>
        <w:rPr>
          <w:u w:val="single"/>
        </w:rPr>
      </w:pPr>
      <w:r w:rsidRPr="00C412CD">
        <w:rPr>
          <w:u w:val="single"/>
        </w:rPr>
        <w:t>Background Documents</w:t>
      </w:r>
    </w:p>
    <w:p w:rsidR="00E125F3" w:rsidRDefault="00E125F3" w:rsidP="00E125F3">
      <w:pPr>
        <w:spacing w:line="240" w:lineRule="auto"/>
        <w:jc w:val="both"/>
      </w:pPr>
      <w:r>
        <w:rPr>
          <w:rFonts w:cs="Arial"/>
        </w:rPr>
        <w:t>MARAM/IWS/2019/WCRL/</w:t>
      </w:r>
      <w:r>
        <w:t>BG1. Johnston S.J. and Butterworth, D.S. A summary of the west coast rock lobster fishery</w:t>
      </w:r>
    </w:p>
    <w:p w:rsidR="00E125F3" w:rsidRDefault="00E125F3" w:rsidP="00E125F3">
      <w:pPr>
        <w:spacing w:line="240" w:lineRule="auto"/>
        <w:jc w:val="both"/>
        <w:rPr>
          <w:i/>
          <w:color w:val="FF0000"/>
        </w:rPr>
      </w:pPr>
      <w:r>
        <w:rPr>
          <w:i/>
          <w:color w:val="FF0000"/>
        </w:rPr>
        <w:t xml:space="preserve">This document provides a summary of the west coast rock lobster fishery. It discusses geographic distribution, biology, trends in abundance, harvesting and management rules that have been in place historically. The document also describes briefly the data available for assessments, </w:t>
      </w:r>
      <w:r w:rsidR="0090398E">
        <w:rPr>
          <w:i/>
          <w:color w:val="FF0000"/>
        </w:rPr>
        <w:t>together with</w:t>
      </w:r>
      <w:r>
        <w:rPr>
          <w:i/>
          <w:color w:val="FF0000"/>
        </w:rPr>
        <w:t xml:space="preserve"> a few updated 2019 biomass assessment variants as well as </w:t>
      </w:r>
      <w:r w:rsidR="0090398E">
        <w:rPr>
          <w:i/>
          <w:color w:val="FF0000"/>
        </w:rPr>
        <w:t xml:space="preserve">providing plots </w:t>
      </w:r>
      <w:proofErr w:type="gramStart"/>
      <w:r w:rsidR="0090398E">
        <w:rPr>
          <w:i/>
          <w:color w:val="FF0000"/>
        </w:rPr>
        <w:t xml:space="preserve">of </w:t>
      </w:r>
      <w:r>
        <w:rPr>
          <w:i/>
          <w:color w:val="FF0000"/>
        </w:rPr>
        <w:t xml:space="preserve"> past</w:t>
      </w:r>
      <w:proofErr w:type="gramEnd"/>
      <w:r>
        <w:rPr>
          <w:i/>
          <w:color w:val="FF0000"/>
        </w:rPr>
        <w:t xml:space="preserve"> and future catch trajectories (legal and illegal).</w:t>
      </w:r>
    </w:p>
    <w:p w:rsidR="00E125F3" w:rsidRPr="0085198F" w:rsidRDefault="00E125F3" w:rsidP="00E125F3">
      <w:pPr>
        <w:spacing w:line="240" w:lineRule="auto"/>
        <w:jc w:val="both"/>
        <w:rPr>
          <w:i/>
          <w:color w:val="FF0000"/>
        </w:rPr>
      </w:pPr>
    </w:p>
    <w:p w:rsidR="00E125F3" w:rsidRPr="0090398E" w:rsidRDefault="00E125F3" w:rsidP="0090398E">
      <w:pPr>
        <w:spacing w:after="200" w:line="276" w:lineRule="auto"/>
        <w:jc w:val="both"/>
        <w:rPr>
          <w:rFonts w:cs="Arial"/>
        </w:rPr>
      </w:pPr>
      <w:r>
        <w:rPr>
          <w:rFonts w:cs="Arial"/>
        </w:rPr>
        <w:t>MARAM/IWS/2019/WCRL/</w:t>
      </w:r>
      <w:r>
        <w:t>BG2: Johnston, S.J. and Butterworth, D.S. Poaching time series for use in final west coast rock lobster population models</w:t>
      </w:r>
    </w:p>
    <w:p w:rsidR="00E125F3" w:rsidRDefault="00E125F3" w:rsidP="00E125F3">
      <w:pPr>
        <w:spacing w:line="240" w:lineRule="auto"/>
        <w:jc w:val="both"/>
        <w:rPr>
          <w:i/>
          <w:color w:val="FF0000"/>
        </w:rPr>
      </w:pPr>
      <w:r w:rsidRPr="00FB1586">
        <w:rPr>
          <w:i/>
          <w:color w:val="FF0000"/>
        </w:rPr>
        <w:t>This document</w:t>
      </w:r>
      <w:r>
        <w:rPr>
          <w:i/>
          <w:color w:val="FF0000"/>
        </w:rPr>
        <w:t xml:space="preserve"> provides the details of the method used to combine the various sources of </w:t>
      </w:r>
      <w:r w:rsidR="0090398E">
        <w:rPr>
          <w:i/>
          <w:color w:val="FF0000"/>
        </w:rPr>
        <w:t xml:space="preserve">information on </w:t>
      </w:r>
      <w:r>
        <w:rPr>
          <w:i/>
          <w:color w:val="FF0000"/>
        </w:rPr>
        <w:t xml:space="preserve">poaching into a single poaching time series </w:t>
      </w:r>
      <w:r w:rsidR="0090398E">
        <w:rPr>
          <w:i/>
          <w:color w:val="FF0000"/>
        </w:rPr>
        <w:t>which was</w:t>
      </w:r>
      <w:r>
        <w:rPr>
          <w:i/>
          <w:color w:val="FF0000"/>
        </w:rPr>
        <w:t xml:space="preserve"> used in updating the 2019 assessments as well as for projections.</w:t>
      </w:r>
    </w:p>
    <w:p w:rsidR="00E125F3" w:rsidRPr="00FB1586" w:rsidRDefault="00E125F3" w:rsidP="00E125F3">
      <w:pPr>
        <w:spacing w:line="240" w:lineRule="auto"/>
        <w:jc w:val="both"/>
        <w:rPr>
          <w:i/>
          <w:color w:val="FF0000"/>
        </w:rPr>
      </w:pPr>
    </w:p>
    <w:p w:rsidR="00E125F3" w:rsidRDefault="00E125F3" w:rsidP="00E125F3">
      <w:pPr>
        <w:spacing w:line="240" w:lineRule="auto"/>
        <w:jc w:val="both"/>
      </w:pPr>
      <w:r>
        <w:rPr>
          <w:rFonts w:cs="Arial"/>
        </w:rPr>
        <w:t>MARAM/IWS/2019/WCRL/</w:t>
      </w:r>
      <w:r>
        <w:t>BG3. Johnston S.J. and Butterworth, D.S. Responses to IWS 2018 workshop recommendations made with respect to West Coast rock lobster.</w:t>
      </w:r>
    </w:p>
    <w:p w:rsidR="00E125F3" w:rsidRDefault="00E125F3" w:rsidP="00E125F3">
      <w:pPr>
        <w:spacing w:line="240" w:lineRule="auto"/>
        <w:jc w:val="both"/>
        <w:rPr>
          <w:i/>
          <w:color w:val="FF0000"/>
        </w:rPr>
      </w:pPr>
      <w:r>
        <w:rPr>
          <w:i/>
          <w:color w:val="FF0000"/>
        </w:rPr>
        <w:t xml:space="preserve">This document provides responses to the 2018 IWS </w:t>
      </w:r>
      <w:r w:rsidR="0090398E">
        <w:rPr>
          <w:i/>
          <w:color w:val="FF0000"/>
        </w:rPr>
        <w:t>P</w:t>
      </w:r>
      <w:r>
        <w:rPr>
          <w:i/>
          <w:color w:val="FF0000"/>
        </w:rPr>
        <w:t>anel’s recommendations</w:t>
      </w:r>
      <w:r w:rsidR="0090398E">
        <w:rPr>
          <w:i/>
          <w:color w:val="FF0000"/>
        </w:rPr>
        <w:t>,</w:t>
      </w:r>
      <w:r>
        <w:rPr>
          <w:i/>
          <w:color w:val="FF0000"/>
        </w:rPr>
        <w:t xml:space="preserve"> where that </w:t>
      </w:r>
      <w:r w:rsidR="0090398E">
        <w:rPr>
          <w:i/>
          <w:color w:val="FF0000"/>
        </w:rPr>
        <w:t>P</w:t>
      </w:r>
      <w:r>
        <w:rPr>
          <w:i/>
          <w:color w:val="FF0000"/>
        </w:rPr>
        <w:t xml:space="preserve">anel spent considerable time </w:t>
      </w:r>
      <w:r w:rsidR="0090398E">
        <w:rPr>
          <w:i/>
          <w:color w:val="FF0000"/>
        </w:rPr>
        <w:t xml:space="preserve">on </w:t>
      </w:r>
      <w:r>
        <w:rPr>
          <w:i/>
          <w:color w:val="FF0000"/>
        </w:rPr>
        <w:t xml:space="preserve">the method used for estimating </w:t>
      </w:r>
      <w:r w:rsidR="0090398E">
        <w:rPr>
          <w:i/>
          <w:color w:val="FF0000"/>
        </w:rPr>
        <w:t xml:space="preserve">past and projecting future </w:t>
      </w:r>
      <w:r>
        <w:rPr>
          <w:i/>
          <w:color w:val="FF0000"/>
        </w:rPr>
        <w:t xml:space="preserve">recruitment. Responses to the </w:t>
      </w:r>
      <w:r w:rsidR="0090398E">
        <w:rPr>
          <w:i/>
          <w:color w:val="FF0000"/>
        </w:rPr>
        <w:t>P</w:t>
      </w:r>
      <w:r>
        <w:rPr>
          <w:i/>
          <w:color w:val="FF0000"/>
        </w:rPr>
        <w:t xml:space="preserve">anel’s recommendations have been provided in this document. </w:t>
      </w:r>
    </w:p>
    <w:p w:rsidR="00E125F3" w:rsidRDefault="00E125F3" w:rsidP="00E125F3">
      <w:pPr>
        <w:spacing w:line="240" w:lineRule="auto"/>
        <w:jc w:val="both"/>
        <w:rPr>
          <w:u w:val="single"/>
        </w:rPr>
      </w:pPr>
    </w:p>
    <w:p w:rsidR="00A22038" w:rsidRDefault="00A22038" w:rsidP="00B21BB4">
      <w:pPr>
        <w:spacing w:line="240" w:lineRule="auto"/>
        <w:jc w:val="both"/>
      </w:pPr>
    </w:p>
    <w:sectPr w:rsidR="00A22038" w:rsidSect="00CE785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239" w:rsidRDefault="00F17239" w:rsidP="00F341DF">
      <w:pPr>
        <w:spacing w:after="0" w:line="240" w:lineRule="auto"/>
      </w:pPr>
      <w:r>
        <w:separator/>
      </w:r>
    </w:p>
  </w:endnote>
  <w:endnote w:type="continuationSeparator" w:id="0">
    <w:p w:rsidR="00F17239" w:rsidRDefault="00F17239" w:rsidP="00F3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450620"/>
      <w:docPartObj>
        <w:docPartGallery w:val="Page Numbers (Bottom of Page)"/>
        <w:docPartUnique/>
      </w:docPartObj>
    </w:sdtPr>
    <w:sdtEndPr>
      <w:rPr>
        <w:noProof/>
      </w:rPr>
    </w:sdtEndPr>
    <w:sdtContent>
      <w:p w:rsidR="00DA0577" w:rsidRDefault="00DA0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0577" w:rsidRDefault="00DA0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239" w:rsidRDefault="00F17239" w:rsidP="00F341DF">
      <w:pPr>
        <w:spacing w:after="0" w:line="240" w:lineRule="auto"/>
      </w:pPr>
      <w:r>
        <w:separator/>
      </w:r>
    </w:p>
  </w:footnote>
  <w:footnote w:type="continuationSeparator" w:id="0">
    <w:p w:rsidR="00F17239" w:rsidRDefault="00F17239" w:rsidP="00F3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601" w:rsidRDefault="00431601">
    <w:pPr>
      <w:pStyle w:val="Header"/>
    </w:pPr>
    <w:r>
      <w:tab/>
    </w:r>
    <w:r>
      <w:tab/>
    </w:r>
    <w:r w:rsidR="00B65464">
      <w:t>MARAM/IWS/2019/WCRL/P5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37"/>
    <w:multiLevelType w:val="hybridMultilevel"/>
    <w:tmpl w:val="9E12BC1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6A1A23"/>
    <w:multiLevelType w:val="hybridMultilevel"/>
    <w:tmpl w:val="D6FAB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141BD0"/>
    <w:multiLevelType w:val="hybridMultilevel"/>
    <w:tmpl w:val="798C7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022427"/>
    <w:multiLevelType w:val="hybridMultilevel"/>
    <w:tmpl w:val="9CD66CF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A563FC"/>
    <w:multiLevelType w:val="hybridMultilevel"/>
    <w:tmpl w:val="A3C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160A1"/>
    <w:multiLevelType w:val="hybridMultilevel"/>
    <w:tmpl w:val="9A24F0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AA8648C"/>
    <w:multiLevelType w:val="hybridMultilevel"/>
    <w:tmpl w:val="6E90EC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D630CE4"/>
    <w:multiLevelType w:val="hybridMultilevel"/>
    <w:tmpl w:val="A55EA64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F012711"/>
    <w:multiLevelType w:val="hybridMultilevel"/>
    <w:tmpl w:val="087E3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34"/>
    <w:rsid w:val="00000FDA"/>
    <w:rsid w:val="00042E74"/>
    <w:rsid w:val="000A0E02"/>
    <w:rsid w:val="000F3916"/>
    <w:rsid w:val="001B5B04"/>
    <w:rsid w:val="001F615A"/>
    <w:rsid w:val="001F7555"/>
    <w:rsid w:val="002011B3"/>
    <w:rsid w:val="0021101D"/>
    <w:rsid w:val="002A27D6"/>
    <w:rsid w:val="00347171"/>
    <w:rsid w:val="00360BF0"/>
    <w:rsid w:val="00361684"/>
    <w:rsid w:val="003635CE"/>
    <w:rsid w:val="003B6FAA"/>
    <w:rsid w:val="00431601"/>
    <w:rsid w:val="00475343"/>
    <w:rsid w:val="004C24A9"/>
    <w:rsid w:val="004F75A6"/>
    <w:rsid w:val="00505F41"/>
    <w:rsid w:val="005253B9"/>
    <w:rsid w:val="005F23D4"/>
    <w:rsid w:val="005F36E8"/>
    <w:rsid w:val="006000BB"/>
    <w:rsid w:val="00646C23"/>
    <w:rsid w:val="006B5E41"/>
    <w:rsid w:val="00721F29"/>
    <w:rsid w:val="00726BC0"/>
    <w:rsid w:val="00775A03"/>
    <w:rsid w:val="007B74A4"/>
    <w:rsid w:val="007C562B"/>
    <w:rsid w:val="00804D84"/>
    <w:rsid w:val="00830CCF"/>
    <w:rsid w:val="00856250"/>
    <w:rsid w:val="008573D1"/>
    <w:rsid w:val="00857DCC"/>
    <w:rsid w:val="00886302"/>
    <w:rsid w:val="00895435"/>
    <w:rsid w:val="008966AF"/>
    <w:rsid w:val="008A12BF"/>
    <w:rsid w:val="0090398E"/>
    <w:rsid w:val="00912E5F"/>
    <w:rsid w:val="00942E63"/>
    <w:rsid w:val="00A22038"/>
    <w:rsid w:val="00A367E0"/>
    <w:rsid w:val="00B06FB3"/>
    <w:rsid w:val="00B21BB4"/>
    <w:rsid w:val="00B34B63"/>
    <w:rsid w:val="00B40842"/>
    <w:rsid w:val="00B65464"/>
    <w:rsid w:val="00B84B59"/>
    <w:rsid w:val="00BD14AB"/>
    <w:rsid w:val="00C26034"/>
    <w:rsid w:val="00CE7857"/>
    <w:rsid w:val="00D50496"/>
    <w:rsid w:val="00D73DFF"/>
    <w:rsid w:val="00D920A8"/>
    <w:rsid w:val="00DA0577"/>
    <w:rsid w:val="00E125F3"/>
    <w:rsid w:val="00E204DE"/>
    <w:rsid w:val="00E53EDB"/>
    <w:rsid w:val="00E6209C"/>
    <w:rsid w:val="00EA5C22"/>
    <w:rsid w:val="00EC4EE2"/>
    <w:rsid w:val="00F17239"/>
    <w:rsid w:val="00F341DF"/>
    <w:rsid w:val="00F51DF0"/>
    <w:rsid w:val="00F531D6"/>
    <w:rsid w:val="00F83247"/>
    <w:rsid w:val="00F970AE"/>
    <w:rsid w:val="00FB79DF"/>
    <w:rsid w:val="00FC5FD8"/>
    <w:rsid w:val="00FF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1324A-83FA-4B04-85D9-B6BFC9A5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0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6034"/>
    <w:pPr>
      <w:ind w:left="720"/>
      <w:contextualSpacing/>
    </w:pPr>
  </w:style>
  <w:style w:type="paragraph" w:styleId="CommentText">
    <w:name w:val="annotation text"/>
    <w:basedOn w:val="Normal"/>
    <w:link w:val="CommentTextChar"/>
    <w:uiPriority w:val="99"/>
    <w:unhideWhenUsed/>
    <w:rsid w:val="00C26034"/>
    <w:pPr>
      <w:spacing w:after="0" w:line="240" w:lineRule="auto"/>
    </w:pPr>
    <w:rPr>
      <w:rFonts w:ascii="Times New Roman" w:hAnsi="Times New Roman"/>
      <w:sz w:val="20"/>
      <w:szCs w:val="20"/>
      <w:lang w:val="en-AU"/>
    </w:rPr>
  </w:style>
  <w:style w:type="character" w:customStyle="1" w:styleId="CommentTextChar">
    <w:name w:val="Comment Text Char"/>
    <w:basedOn w:val="DefaultParagraphFont"/>
    <w:link w:val="CommentText"/>
    <w:uiPriority w:val="99"/>
    <w:rsid w:val="00C26034"/>
    <w:rPr>
      <w:rFonts w:ascii="Times New Roman" w:hAnsi="Times New Roman"/>
      <w:sz w:val="20"/>
      <w:szCs w:val="20"/>
      <w:lang w:val="en-AU"/>
    </w:rPr>
  </w:style>
  <w:style w:type="paragraph" w:styleId="BalloonText">
    <w:name w:val="Balloon Text"/>
    <w:basedOn w:val="Normal"/>
    <w:link w:val="BalloonTextChar"/>
    <w:uiPriority w:val="99"/>
    <w:semiHidden/>
    <w:unhideWhenUsed/>
    <w:rsid w:val="00C2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034"/>
    <w:rPr>
      <w:rFonts w:ascii="Tahoma" w:hAnsi="Tahoma" w:cs="Tahoma"/>
      <w:sz w:val="16"/>
      <w:szCs w:val="16"/>
    </w:rPr>
  </w:style>
  <w:style w:type="table" w:styleId="TableGrid">
    <w:name w:val="Table Grid"/>
    <w:basedOn w:val="TableNormal"/>
    <w:uiPriority w:val="39"/>
    <w:rsid w:val="00C2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341DF"/>
    <w:pPr>
      <w:spacing w:after="0" w:line="240" w:lineRule="auto"/>
    </w:pPr>
    <w:rPr>
      <w:rFonts w:ascii="Calibri" w:eastAsia="Calibri" w:hAnsi="Calibri" w:cs="Times New Roman"/>
      <w:sz w:val="20"/>
      <w:szCs w:val="20"/>
      <w:lang w:val="en-AU"/>
    </w:rPr>
  </w:style>
  <w:style w:type="character" w:customStyle="1" w:styleId="FootnoteTextChar">
    <w:name w:val="Footnote Text Char"/>
    <w:basedOn w:val="DefaultParagraphFont"/>
    <w:link w:val="FootnoteText"/>
    <w:uiPriority w:val="99"/>
    <w:semiHidden/>
    <w:rsid w:val="00F341DF"/>
    <w:rPr>
      <w:rFonts w:ascii="Calibri" w:eastAsia="Calibri" w:hAnsi="Calibri" w:cs="Times New Roman"/>
      <w:sz w:val="20"/>
      <w:szCs w:val="20"/>
      <w:lang w:val="en-AU"/>
    </w:rPr>
  </w:style>
  <w:style w:type="character" w:styleId="FootnoteReference">
    <w:name w:val="footnote reference"/>
    <w:basedOn w:val="DefaultParagraphFont"/>
    <w:uiPriority w:val="99"/>
    <w:semiHidden/>
    <w:rsid w:val="00F341DF"/>
    <w:rPr>
      <w:rFonts w:cs="Times New Roman"/>
      <w:vertAlign w:val="superscript"/>
    </w:rPr>
  </w:style>
  <w:style w:type="paragraph" w:styleId="Header">
    <w:name w:val="header"/>
    <w:basedOn w:val="Normal"/>
    <w:link w:val="HeaderChar"/>
    <w:uiPriority w:val="99"/>
    <w:unhideWhenUsed/>
    <w:rsid w:val="000F3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916"/>
  </w:style>
  <w:style w:type="paragraph" w:styleId="Footer">
    <w:name w:val="footer"/>
    <w:basedOn w:val="Normal"/>
    <w:link w:val="FooterChar"/>
    <w:uiPriority w:val="99"/>
    <w:unhideWhenUsed/>
    <w:rsid w:val="000F3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916"/>
  </w:style>
  <w:style w:type="character" w:styleId="PlaceholderText">
    <w:name w:val="Placeholder Text"/>
    <w:basedOn w:val="DefaultParagraphFont"/>
    <w:uiPriority w:val="99"/>
    <w:semiHidden/>
    <w:rsid w:val="008A12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Doug Butterworth</cp:lastModifiedBy>
  <cp:revision>2</cp:revision>
  <dcterms:created xsi:type="dcterms:W3CDTF">2019-11-22T21:15:00Z</dcterms:created>
  <dcterms:modified xsi:type="dcterms:W3CDTF">2019-11-22T21:15:00Z</dcterms:modified>
</cp:coreProperties>
</file>